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9D7" w:rsidRPr="00FB39D7" w:rsidRDefault="00FB39D7" w:rsidP="00FB39D7">
      <w:pPr>
        <w:spacing w:line="360" w:lineRule="auto"/>
        <w:rPr>
          <w:sz w:val="24"/>
        </w:rPr>
      </w:pPr>
      <w:r w:rsidRPr="00FB39D7">
        <w:rPr>
          <w:noProof/>
          <w:sz w:val="24"/>
        </w:rPr>
        <w:drawing>
          <wp:inline distT="0" distB="0" distL="0" distR="0" wp14:anchorId="259FA102" wp14:editId="77F07DF3">
            <wp:extent cx="2857500" cy="685800"/>
            <wp:effectExtent l="0" t="0" r="0" b="0"/>
            <wp:docPr id="3" name="图片 3" descr="校徽镂空-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校徽镂空-0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9D7" w:rsidRPr="00FB39D7" w:rsidRDefault="00FB39D7" w:rsidP="00FB39D7">
      <w:pPr>
        <w:spacing w:line="360" w:lineRule="auto"/>
        <w:rPr>
          <w:rFonts w:ascii="华文新魏" w:eastAsia="华文新魏" w:hAnsi="仿宋"/>
          <w:b/>
          <w:sz w:val="84"/>
          <w:szCs w:val="84"/>
        </w:rPr>
      </w:pPr>
    </w:p>
    <w:p w:rsidR="00FB39D7" w:rsidRPr="00FB39D7" w:rsidRDefault="00FB39D7" w:rsidP="00FB39D7">
      <w:pPr>
        <w:spacing w:line="360" w:lineRule="auto"/>
        <w:jc w:val="center"/>
        <w:rPr>
          <w:rFonts w:ascii="华文新魏" w:eastAsia="华文新魏" w:hAnsi="仿宋"/>
          <w:b/>
          <w:sz w:val="144"/>
          <w:szCs w:val="144"/>
        </w:rPr>
      </w:pPr>
      <w:r w:rsidRPr="00FB39D7">
        <w:rPr>
          <w:rFonts w:ascii="华文新魏" w:eastAsia="华文新魏" w:hAnsi="仿宋" w:hint="eastAsia"/>
          <w:b/>
          <w:sz w:val="144"/>
          <w:szCs w:val="144"/>
        </w:rPr>
        <w:t>教</w:t>
      </w:r>
      <w:r w:rsidRPr="00FB39D7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FB39D7">
        <w:rPr>
          <w:rFonts w:ascii="华文新魏" w:eastAsia="华文新魏" w:hAnsi="仿宋" w:hint="eastAsia"/>
          <w:b/>
          <w:sz w:val="144"/>
          <w:szCs w:val="144"/>
        </w:rPr>
        <w:t>学</w:t>
      </w:r>
      <w:r w:rsidRPr="00FB39D7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FB39D7">
        <w:rPr>
          <w:rFonts w:ascii="华文新魏" w:eastAsia="华文新魏" w:hAnsi="仿宋" w:hint="eastAsia"/>
          <w:b/>
          <w:sz w:val="144"/>
          <w:szCs w:val="144"/>
        </w:rPr>
        <w:t>大</w:t>
      </w:r>
      <w:r w:rsidRPr="00FB39D7">
        <w:rPr>
          <w:rFonts w:ascii="华文新魏" w:eastAsia="华文新魏" w:hAnsi="仿宋" w:hint="eastAsia"/>
          <w:b/>
          <w:sz w:val="32"/>
          <w:szCs w:val="32"/>
        </w:rPr>
        <w:t xml:space="preserve"> </w:t>
      </w:r>
      <w:r w:rsidRPr="00FB39D7">
        <w:rPr>
          <w:rFonts w:ascii="华文新魏" w:eastAsia="华文新魏" w:hAnsi="仿宋" w:hint="eastAsia"/>
          <w:b/>
          <w:sz w:val="144"/>
          <w:szCs w:val="144"/>
        </w:rPr>
        <w:t>纲</w:t>
      </w:r>
    </w:p>
    <w:p w:rsidR="00FB39D7" w:rsidRPr="00FB39D7" w:rsidRDefault="00FB39D7" w:rsidP="00FB39D7">
      <w:pPr>
        <w:spacing w:line="360" w:lineRule="auto"/>
        <w:jc w:val="center"/>
        <w:rPr>
          <w:rFonts w:ascii="华文新魏" w:eastAsia="华文新魏" w:hAnsi="仿宋"/>
          <w:b/>
          <w:sz w:val="72"/>
          <w:szCs w:val="72"/>
        </w:rPr>
      </w:pPr>
      <w:r w:rsidRPr="00FB39D7">
        <w:rPr>
          <w:rFonts w:ascii="华文新魏" w:eastAsia="华文新魏" w:hAnsi="仿宋" w:hint="eastAsia"/>
          <w:b/>
          <w:sz w:val="72"/>
          <w:szCs w:val="72"/>
        </w:rPr>
        <w:t>《</w:t>
      </w:r>
      <w:r>
        <w:rPr>
          <w:rFonts w:ascii="华文新魏" w:eastAsia="华文新魏" w:hAnsi="仿宋" w:hint="eastAsia"/>
          <w:b/>
          <w:sz w:val="72"/>
          <w:szCs w:val="72"/>
        </w:rPr>
        <w:t>通用英语1</w:t>
      </w:r>
      <w:r w:rsidRPr="00FB39D7">
        <w:rPr>
          <w:rFonts w:ascii="华文新魏" w:eastAsia="华文新魏" w:hAnsi="仿宋" w:hint="eastAsia"/>
          <w:b/>
          <w:sz w:val="72"/>
          <w:szCs w:val="72"/>
        </w:rPr>
        <w:t>》</w:t>
      </w:r>
    </w:p>
    <w:p w:rsidR="00FB39D7" w:rsidRPr="00FB39D7" w:rsidRDefault="00FB39D7" w:rsidP="00FB39D7">
      <w:pPr>
        <w:spacing w:line="360" w:lineRule="auto"/>
        <w:jc w:val="center"/>
        <w:rPr>
          <w:sz w:val="30"/>
        </w:rPr>
      </w:pPr>
      <w:r w:rsidRPr="00FB39D7">
        <w:rPr>
          <w:rFonts w:ascii="华文新魏" w:eastAsia="华文新魏" w:hAnsi="仿宋" w:hint="eastAsia"/>
          <w:b/>
          <w:sz w:val="30"/>
          <w:szCs w:val="30"/>
        </w:rPr>
        <w:t>供</w:t>
      </w:r>
      <w:r>
        <w:rPr>
          <w:rFonts w:ascii="华文新魏" w:eastAsia="华文新魏" w:hAnsi="仿宋" w:hint="eastAsia"/>
          <w:b/>
          <w:sz w:val="30"/>
          <w:szCs w:val="30"/>
        </w:rPr>
        <w:t>全校各</w:t>
      </w:r>
      <w:r w:rsidRPr="00FB39D7">
        <w:rPr>
          <w:rFonts w:ascii="华文新魏" w:eastAsia="华文新魏" w:hAnsi="仿宋" w:hint="eastAsia"/>
          <w:b/>
          <w:sz w:val="30"/>
          <w:szCs w:val="30"/>
        </w:rPr>
        <w:t>专业学生使用</w:t>
      </w: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</w:pPr>
    </w:p>
    <w:p w:rsidR="00FB39D7" w:rsidRPr="00FB39D7" w:rsidRDefault="00FB39D7" w:rsidP="00FB39D7">
      <w:pPr>
        <w:spacing w:line="360" w:lineRule="auto"/>
        <w:rPr>
          <w:rFonts w:ascii="黑体" w:eastAsia="黑体" w:hAnsi="黑体"/>
          <w:sz w:val="44"/>
          <w:szCs w:val="44"/>
        </w:rPr>
      </w:pPr>
    </w:p>
    <w:p w:rsidR="00FB39D7" w:rsidRPr="00FB39D7" w:rsidRDefault="00FB39D7" w:rsidP="00FB39D7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FB39D7">
        <w:rPr>
          <w:rFonts w:ascii="楷体" w:eastAsia="楷体" w:hAnsi="楷体" w:hint="eastAsia"/>
          <w:b/>
          <w:sz w:val="44"/>
          <w:szCs w:val="44"/>
        </w:rPr>
        <w:t>开课单位：</w:t>
      </w:r>
      <w:r>
        <w:rPr>
          <w:rFonts w:ascii="楷体" w:eastAsia="楷体" w:hAnsi="楷体" w:hint="eastAsia"/>
          <w:b/>
          <w:sz w:val="44"/>
          <w:szCs w:val="44"/>
        </w:rPr>
        <w:t>医学人文</w:t>
      </w:r>
      <w:bookmarkStart w:id="0" w:name="_GoBack"/>
      <w:bookmarkEnd w:id="0"/>
      <w:r w:rsidRPr="00FB39D7">
        <w:rPr>
          <w:rFonts w:ascii="楷体" w:eastAsia="楷体" w:hAnsi="楷体"/>
          <w:b/>
          <w:sz w:val="44"/>
          <w:szCs w:val="44"/>
        </w:rPr>
        <w:t>学院</w:t>
      </w:r>
    </w:p>
    <w:p w:rsidR="00FB39D7" w:rsidRPr="00FB39D7" w:rsidRDefault="00FB39D7" w:rsidP="00FB39D7">
      <w:pPr>
        <w:spacing w:line="360" w:lineRule="auto"/>
        <w:jc w:val="center"/>
        <w:rPr>
          <w:rFonts w:ascii="楷体" w:eastAsia="楷体" w:hAnsi="楷体"/>
          <w:b/>
          <w:sz w:val="44"/>
          <w:szCs w:val="44"/>
        </w:rPr>
      </w:pPr>
      <w:r w:rsidRPr="00FB39D7">
        <w:rPr>
          <w:rFonts w:ascii="楷体" w:eastAsia="楷体" w:hAnsi="楷体" w:hint="eastAsia"/>
          <w:b/>
          <w:sz w:val="44"/>
          <w:szCs w:val="44"/>
        </w:rPr>
        <w:t>二零二四年</w:t>
      </w:r>
    </w:p>
    <w:p w:rsidR="00FB39D7" w:rsidRPr="00FB39D7" w:rsidRDefault="00FB39D7" w:rsidP="00FB39D7"/>
    <w:p w:rsidR="00FB39D7" w:rsidRPr="00FB39D7" w:rsidRDefault="00FB39D7" w:rsidP="00FB39D7"/>
    <w:p w:rsidR="00FB39D7" w:rsidRPr="00FB39D7" w:rsidRDefault="00FB39D7" w:rsidP="00FB39D7"/>
    <w:p w:rsidR="00F2646E" w:rsidRDefault="00C30FF0">
      <w:pPr>
        <w:jc w:val="center"/>
        <w:rPr>
          <w:rFonts w:eastAsia="黑体"/>
          <w:sz w:val="36"/>
        </w:rPr>
      </w:pPr>
      <w:r>
        <w:rPr>
          <w:rFonts w:eastAsia="黑体" w:hint="eastAsia"/>
          <w:sz w:val="36"/>
        </w:rPr>
        <w:lastRenderedPageBreak/>
        <w:t>《通用英语</w:t>
      </w:r>
      <w:r>
        <w:rPr>
          <w:rFonts w:eastAsia="黑体" w:hint="eastAsia"/>
          <w:sz w:val="36"/>
        </w:rPr>
        <w:t>1</w:t>
      </w:r>
      <w:r>
        <w:rPr>
          <w:rFonts w:eastAsia="黑体" w:hint="eastAsia"/>
          <w:sz w:val="36"/>
        </w:rPr>
        <w:t>》教学大纲（理论）</w:t>
      </w:r>
    </w:p>
    <w:p w:rsidR="00F2646E" w:rsidRDefault="004F73A0">
      <w:pPr>
        <w:jc w:val="center"/>
        <w:rPr>
          <w:sz w:val="30"/>
        </w:rPr>
      </w:pPr>
      <w:r>
        <w:rPr>
          <w:rFonts w:hint="eastAsia"/>
          <w:sz w:val="30"/>
        </w:rPr>
        <w:t>（</w:t>
      </w:r>
      <w:r w:rsidR="00C30FF0">
        <w:rPr>
          <w:rFonts w:hint="eastAsia"/>
          <w:sz w:val="30"/>
        </w:rPr>
        <w:t>全校各专业用</w:t>
      </w:r>
      <w:r>
        <w:rPr>
          <w:rFonts w:hint="eastAsia"/>
          <w:sz w:val="30"/>
        </w:rPr>
        <w:t>）</w:t>
      </w:r>
    </w:p>
    <w:p w:rsidR="00F2646E" w:rsidRDefault="00F2646E">
      <w:pPr>
        <w:jc w:val="center"/>
        <w:rPr>
          <w:sz w:val="30"/>
        </w:rPr>
      </w:pPr>
    </w:p>
    <w:p w:rsidR="00F2646E" w:rsidRDefault="00C30FF0">
      <w:pPr>
        <w:spacing w:line="360" w:lineRule="auto"/>
        <w:jc w:val="center"/>
        <w:rPr>
          <w:rFonts w:ascii="黑体" w:eastAsia="黑体" w:hAnsi="宋体"/>
          <w:sz w:val="30"/>
        </w:rPr>
      </w:pPr>
      <w:r>
        <w:rPr>
          <w:rFonts w:ascii="黑体" w:eastAsia="黑体" w:hAnsi="宋体" w:hint="eastAsia"/>
          <w:sz w:val="30"/>
        </w:rPr>
        <w:t>前  言</w:t>
      </w:r>
    </w:p>
    <w:p w:rsidR="00AB7C34" w:rsidRDefault="00AB7C34" w:rsidP="00AB7C34">
      <w:pPr>
        <w:ind w:firstLineChars="200" w:firstLine="416"/>
        <w:rPr>
          <w:rFonts w:ascii="宋体" w:hAnsi="宋体" w:cs="宋体"/>
          <w:color w:val="000000"/>
          <w:szCs w:val="21"/>
          <w:u w:color="000000"/>
          <w:lang w:val="zh-TW"/>
        </w:rPr>
      </w:pPr>
      <w:r w:rsidRPr="00AB7C34">
        <w:rPr>
          <w:rFonts w:ascii="宋体" w:hAnsi="宋体" w:cs="宋体" w:hint="eastAsia"/>
          <w:color w:val="000000"/>
          <w:szCs w:val="21"/>
          <w:u w:color="000000"/>
          <w:lang w:val="zh-TW" w:eastAsia="zh-TW"/>
        </w:rPr>
        <w:t>通用英语课程是大学英语课程的基本组成部分。通用英语课程的目的是培养学生英语听、说、读、写、译的语言技能，同时教授英语词汇、语法、篇章及语用等知识，增加学生的社会、文化、科学等基本知识，拓宽国际视野，提升综合文化素养。通用英语课程分为基础、提高和发展三个级别：基础级由《通用英语1》和《通用英语2》课程组成，提高级别为《通用英语3》课程，发展级别为《通用英语4》课程。各个级别课程相对独立，各有侧重，互为补充。</w:t>
      </w:r>
    </w:p>
    <w:p w:rsidR="00AB7C34" w:rsidRDefault="00AB7C34" w:rsidP="00AB7C34">
      <w:pPr>
        <w:ind w:firstLineChars="200" w:firstLine="416"/>
        <w:rPr>
          <w:rFonts w:ascii="宋体" w:hAnsi="宋体"/>
        </w:rPr>
      </w:pPr>
      <w:r w:rsidRPr="00AB7C34">
        <w:rPr>
          <w:rFonts w:ascii="宋体" w:hAnsi="宋体" w:cs="宋体" w:hint="eastAsia"/>
          <w:color w:val="000000"/>
          <w:szCs w:val="21"/>
          <w:u w:color="000000"/>
        </w:rPr>
        <w:t>基础级别的通用英语课程以《通用英语1》和《通用英语2》课程为起点，重点突出听、说、读、写、译 等基本技能的培养和语言基本知识的学习。通过一年的英语教学，使学生英语能力达到大学英语</w:t>
      </w:r>
      <w:r>
        <w:rPr>
          <w:rFonts w:ascii="宋体" w:hAnsi="宋体" w:hint="eastAsia"/>
        </w:rPr>
        <w:t>教学基础目标的相关要求。</w:t>
      </w:r>
    </w:p>
    <w:p w:rsidR="00AB7C34" w:rsidRPr="00AB7C34" w:rsidRDefault="00AB7C34" w:rsidP="00AB7C34">
      <w:pPr>
        <w:ind w:firstLineChars="200" w:firstLine="416"/>
        <w:rPr>
          <w:rFonts w:ascii="宋体" w:hAnsi="宋体" w:cs="宋体"/>
          <w:color w:val="000000"/>
          <w:szCs w:val="21"/>
          <w:u w:color="000000"/>
          <w:lang w:val="zh-TW"/>
        </w:rPr>
      </w:pPr>
      <w:r>
        <w:rPr>
          <w:rFonts w:ascii="宋体" w:hAnsi="宋体" w:cs="宋体" w:hint="eastAsia"/>
          <w:color w:val="000000"/>
          <w:szCs w:val="21"/>
          <w:u w:color="000000"/>
          <w:lang w:val="zh-TW"/>
        </w:rPr>
        <w:t xml:space="preserve"> </w:t>
      </w:r>
    </w:p>
    <w:p w:rsidR="00AB7C34" w:rsidRPr="00AB7C34" w:rsidRDefault="00AB7C34" w:rsidP="00AB7C34">
      <w:pPr>
        <w:rPr>
          <w:rFonts w:ascii="宋体" w:hAnsi="宋体" w:cs="宋体"/>
          <w:color w:val="000000"/>
          <w:szCs w:val="21"/>
          <w:u w:color="000000"/>
          <w:lang w:val="zh-TW"/>
        </w:rPr>
      </w:pPr>
      <w:r w:rsidRPr="00AB7C34">
        <w:rPr>
          <w:rFonts w:ascii="宋体" w:hAnsi="宋体" w:cs="宋体" w:hint="eastAsia"/>
          <w:b/>
          <w:bCs/>
          <w:color w:val="000000"/>
          <w:szCs w:val="21"/>
          <w:u w:color="000000"/>
          <w:lang w:val="zh-TW" w:eastAsia="zh-TW"/>
        </w:rPr>
        <w:t>总体目标</w:t>
      </w:r>
      <w:r w:rsidRPr="00AB7C34">
        <w:rPr>
          <w:rFonts w:ascii="宋体" w:hAnsi="宋体" w:cs="宋体" w:hint="eastAsia"/>
          <w:b/>
          <w:bCs/>
          <w:color w:val="000000"/>
          <w:szCs w:val="21"/>
          <w:u w:color="000000"/>
          <w:lang w:val="zh-TW"/>
        </w:rPr>
        <w:t>：</w:t>
      </w:r>
      <w:r w:rsidRPr="00AB7C34">
        <w:rPr>
          <w:rFonts w:ascii="宋体" w:hAnsi="宋体" w:cs="宋体" w:hint="eastAsia"/>
          <w:color w:val="000000"/>
          <w:szCs w:val="21"/>
          <w:u w:color="000000"/>
        </w:rPr>
        <w:t>能够基本满足日常生活、学习和未来工作中与自身密切相关的信息交流的需要；能够基本正确地运用英语语音、词汇、语法及篇章结构等语言知识，在高中阶段应掌握的词汇基础上增加约</w:t>
      </w:r>
      <w:r w:rsidRPr="00AB7C34">
        <w:rPr>
          <w:rFonts w:ascii="宋体" w:hAnsi="宋体" w:cs="宋体"/>
          <w:color w:val="000000"/>
          <w:szCs w:val="21"/>
          <w:u w:color="000000"/>
        </w:rPr>
        <w:t>2,000</w:t>
      </w:r>
      <w:r w:rsidRPr="00AB7C34">
        <w:rPr>
          <w:rFonts w:ascii="宋体" w:hAnsi="宋体" w:cs="宋体" w:hint="eastAsia"/>
          <w:color w:val="000000"/>
          <w:szCs w:val="21"/>
          <w:u w:color="000000"/>
        </w:rPr>
        <w:t>个单词，其中</w:t>
      </w:r>
      <w:r w:rsidRPr="00AB7C34">
        <w:rPr>
          <w:rFonts w:ascii="宋体" w:hAnsi="宋体" w:cs="宋体"/>
          <w:color w:val="000000"/>
          <w:szCs w:val="21"/>
          <w:u w:color="000000"/>
        </w:rPr>
        <w:t>400</w:t>
      </w:r>
      <w:r w:rsidRPr="00AB7C34">
        <w:rPr>
          <w:rFonts w:ascii="宋体" w:hAnsi="宋体" w:cs="宋体" w:hint="eastAsia"/>
          <w:color w:val="000000"/>
          <w:szCs w:val="21"/>
          <w:u w:color="000000"/>
        </w:rPr>
        <w:t>个单词为与专业学习或未来工作相关的词汇；能够基本理解语言难度中等、涉及常见的个人和社会交流题材的口头或书面材料；能够就熟悉的主题或话题进行简单的口头和书面交流；能够借助网络资源、工具书或他人的帮助，对中等语言难度的信息进行处理和加工，理解主旨思想和重要细节，表达基本达意；能够使用有限的学习策略；在与来自不同文化的人交流时，能够观察到彼此之间的文化和价值观差异，并能根据交际需要运用有限的交际策略。</w:t>
      </w:r>
    </w:p>
    <w:p w:rsidR="00AB7C34" w:rsidRPr="00AB7C34" w:rsidRDefault="00AB7C34" w:rsidP="00AB7C34">
      <w:pPr>
        <w:rPr>
          <w:rFonts w:ascii="宋体" w:hAnsi="宋体" w:cs="宋体"/>
          <w:color w:val="000000"/>
          <w:szCs w:val="21"/>
          <w:u w:color="000000"/>
        </w:rPr>
      </w:pPr>
    </w:p>
    <w:p w:rsidR="00AB7C34" w:rsidRPr="00AB7C34" w:rsidRDefault="00AB7C34" w:rsidP="00AB7C34">
      <w:pPr>
        <w:rPr>
          <w:rFonts w:ascii="宋体" w:hAnsi="宋体" w:cs="宋体"/>
          <w:b/>
          <w:bCs/>
          <w:color w:val="000000"/>
          <w:szCs w:val="21"/>
          <w:u w:color="000000"/>
          <w:lang w:val="zh-TW"/>
        </w:rPr>
      </w:pPr>
      <w:r w:rsidRPr="00AB7C34">
        <w:rPr>
          <w:rFonts w:ascii="宋体" w:hAnsi="宋体" w:cs="宋体" w:hint="eastAsia"/>
          <w:b/>
          <w:bCs/>
          <w:color w:val="000000"/>
          <w:szCs w:val="21"/>
          <w:u w:color="000000"/>
          <w:lang w:val="zh-TW"/>
        </w:rPr>
        <w:t>语言技能：</w:t>
      </w:r>
    </w:p>
    <w:p w:rsidR="00AB7C34" w:rsidRDefault="00AB7C34" w:rsidP="00AB7C34">
      <w:pPr>
        <w:widowControl/>
        <w:jc w:val="left"/>
        <w:rPr>
          <w:rFonts w:ascii="宋体" w:hAnsi="宋体" w:cs="宋体"/>
          <w:color w:val="000000"/>
          <w:szCs w:val="21"/>
          <w:u w:color="000000"/>
          <w:lang w:val="zh-TW"/>
        </w:rPr>
      </w:pPr>
      <w:r>
        <w:rPr>
          <w:rFonts w:ascii="宋体" w:hAnsi="宋体"/>
        </w:rPr>
        <w:t>①</w:t>
      </w:r>
      <w:r>
        <w:rPr>
          <w:rFonts w:ascii="宋体" w:hAnsi="宋体" w:hint="eastAsia"/>
        </w:rPr>
        <w:t>听力理解能力：能听懂就日常话题展开的简单英语交谈；能基本听懂语速较慢的音、视频材料和题材熟悉的讲座，掌握中心大意，抓住要点；能听懂用英语讲授的相应级别的英语课程；能听懂与工作岗位相关的常用指令、产品或操作说明等。能运用基本的听力技巧。</w:t>
      </w:r>
      <w:r>
        <w:rPr>
          <w:rFonts w:ascii="宋体" w:hAnsi="宋体" w:cs="宋体" w:hint="eastAsia"/>
          <w:color w:val="000000"/>
          <w:szCs w:val="21"/>
          <w:u w:color="000000"/>
          <w:lang w:val="zh-TW"/>
        </w:rPr>
        <w:t xml:space="preserve"> </w:t>
      </w:r>
    </w:p>
    <w:p w:rsidR="00AB7C34" w:rsidRDefault="00AB7C34" w:rsidP="00AB7C34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②</w:t>
      </w:r>
      <w:r>
        <w:rPr>
          <w:rFonts w:ascii="宋体" w:hAnsi="宋体" w:hint="eastAsia"/>
        </w:rPr>
        <w:t>口头表达能力：能就日常话题用英语进行简短但多话轮的交谈；能对一般性事件和物体进行简单的叙述或描述；经准备后能就所熟悉的话题作简短发言；能就学习或与未来工作相关的主题进行简单的讨论。语言表达结构比较清楚，语音、语调、语法等基本符合交际规范。能运用基本的会话技巧。</w:t>
      </w:r>
    </w:p>
    <w:p w:rsidR="00AB7C34" w:rsidRDefault="00AB7C34" w:rsidP="00AB7C34">
      <w:pPr>
        <w:widowControl/>
        <w:jc w:val="left"/>
        <w:rPr>
          <w:rFonts w:ascii="宋体" w:hAnsi="宋体"/>
        </w:rPr>
      </w:pPr>
      <w:r>
        <w:rPr>
          <w:rFonts w:ascii="宋体" w:hAnsi="宋体"/>
        </w:rPr>
        <w:t>③</w:t>
      </w:r>
      <w:r>
        <w:rPr>
          <w:rFonts w:ascii="宋体" w:hAnsi="宋体" w:hint="eastAsia"/>
        </w:rPr>
        <w:t>阅读理解能力：能基本读懂题材熟悉、语言难度中等的英语报刊文章和其他英语材料；能借助词典阅读英语教材和未来工作、生活中常见的应用文和简单的专业资料，掌握中心大意，理解主要事实和有关细节；能根据阅读目的的不同和阅读材料的难易，适当调整阅读速度和方法。能运用基本的阅读技巧。</w:t>
      </w:r>
      <w:r>
        <w:rPr>
          <w:rFonts w:ascii="宋体" w:hAnsi="宋体"/>
        </w:rPr>
        <w:t>④</w:t>
      </w:r>
      <w:r>
        <w:rPr>
          <w:rFonts w:ascii="宋体" w:hAnsi="宋体" w:hint="eastAsia"/>
        </w:rPr>
        <w:t>书面表达能力：能用英语描述个人经历、观感、情感和发生的事件等；能写常见的应用文；能就一般性话题或提纲以短文的形式展开简短的讨论、解释、说明等，语言结构基本完整，中心思想明确，用词较为恰当，语意连贯。能运用基本的写作技巧。</w:t>
      </w:r>
    </w:p>
    <w:p w:rsidR="00F2646E" w:rsidRDefault="00AB7C34" w:rsidP="00AB7C34">
      <w:pPr>
        <w:widowControl/>
        <w:jc w:val="left"/>
        <w:rPr>
          <w:rFonts w:ascii="宋体" w:hAnsi="宋体" w:cs="宋体"/>
          <w:color w:val="000000"/>
          <w:szCs w:val="21"/>
          <w:u w:color="000000"/>
          <w:lang w:val="zh-TW"/>
        </w:rPr>
      </w:pPr>
      <w:r>
        <w:rPr>
          <w:rFonts w:ascii="宋体" w:hAnsi="宋体"/>
        </w:rPr>
        <w:t>⑤</w:t>
      </w:r>
      <w:r>
        <w:rPr>
          <w:rFonts w:ascii="宋体" w:hAnsi="宋体" w:hint="eastAsia"/>
        </w:rPr>
        <w:t>翻译能力：能借助词典对题材熟悉、结构清晰、语言难度较低的文章进行英汉互译，译文基本准确，无重</w:t>
      </w:r>
      <w:r w:rsidRPr="00AB7C34">
        <w:rPr>
          <w:rFonts w:ascii="宋体" w:hAnsi="宋体" w:hint="eastAsia"/>
        </w:rPr>
        <w:t>大的理解和语言表达错误。能有限地运用翻译技巧。</w:t>
      </w:r>
      <w:r>
        <w:rPr>
          <w:rFonts w:ascii="宋体" w:hAnsi="宋体" w:cs="宋体" w:hint="eastAsia"/>
          <w:color w:val="000000"/>
          <w:szCs w:val="21"/>
          <w:u w:color="000000"/>
          <w:lang w:val="zh-TW"/>
        </w:rPr>
        <w:t xml:space="preserve"> </w:t>
      </w:r>
    </w:p>
    <w:p w:rsidR="00AB7C34" w:rsidRDefault="00AB7C34" w:rsidP="00AB7C34">
      <w:pPr>
        <w:widowControl/>
        <w:jc w:val="left"/>
        <w:rPr>
          <w:rFonts w:ascii="宋体" w:hAnsi="宋体" w:cs="宋体"/>
          <w:kern w:val="0"/>
          <w:szCs w:val="21"/>
        </w:rPr>
      </w:pPr>
    </w:p>
    <w:p w:rsidR="00F2646E" w:rsidRDefault="00C30FF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lastRenderedPageBreak/>
        <w:t>第一单元 大学生活</w:t>
      </w:r>
    </w:p>
    <w:p w:rsidR="00F2646E" w:rsidRPr="005A23B1" w:rsidRDefault="00C30FF0" w:rsidP="005A23B1">
      <w:pPr>
        <w:pStyle w:val="Ac"/>
      </w:pPr>
      <w:r w:rsidRPr="005A23B1">
        <w:t>一、</w:t>
      </w:r>
      <w:r w:rsidRPr="005A23B1">
        <w:rPr>
          <w:rFonts w:hint="eastAsia"/>
        </w:rPr>
        <w:t>教学目标</w:t>
      </w:r>
    </w:p>
    <w:p w:rsidR="00F2646E" w:rsidRDefault="00C30FF0">
      <w:pPr>
        <w:pStyle w:val="ab"/>
        <w:numPr>
          <w:ilvl w:val="0"/>
          <w:numId w:val="1"/>
        </w:numPr>
        <w:ind w:firstLineChars="0"/>
      </w:pPr>
      <w:r>
        <w:t>了解</w:t>
      </w:r>
      <w:r>
        <w:rPr>
          <w:rFonts w:hint="eastAsia"/>
        </w:rPr>
        <w:t>课文背景知识；大学生活。</w:t>
      </w:r>
    </w:p>
    <w:p w:rsidR="00F2646E" w:rsidRDefault="00C30FF0">
      <w:pPr>
        <w:pStyle w:val="ab"/>
        <w:numPr>
          <w:ilvl w:val="0"/>
          <w:numId w:val="1"/>
        </w:numPr>
        <w:ind w:firstLineChars="0"/>
      </w:pPr>
      <w:r>
        <w:rPr>
          <w:rFonts w:hint="eastAsia"/>
        </w:rPr>
        <w:t>熟悉课文</w:t>
      </w:r>
      <w:r>
        <w:rPr>
          <w:rFonts w:hint="eastAsia"/>
        </w:rPr>
        <w:t>A</w:t>
      </w:r>
      <w:r>
        <w:rPr>
          <w:rFonts w:hint="eastAsia"/>
        </w:rPr>
        <w:t>文体类型、话题、结构及主要内容。</w:t>
      </w:r>
    </w:p>
    <w:p w:rsidR="00F2646E" w:rsidRDefault="00C30FF0">
      <w:pPr>
        <w:pStyle w:val="ab"/>
        <w:numPr>
          <w:ilvl w:val="0"/>
          <w:numId w:val="1"/>
        </w:numPr>
        <w:ind w:firstLineChars="0"/>
      </w:pPr>
      <w:r>
        <w:rPr>
          <w:rFonts w:hint="eastAsia"/>
        </w:rPr>
        <w:t>掌握本文提出的学习方法；相关的英语词汇、短语表达、句子翻译；“定冠词</w:t>
      </w:r>
      <w:r>
        <w:rPr>
          <w:rFonts w:hint="eastAsia"/>
        </w:rPr>
        <w:t xml:space="preserve">the </w:t>
      </w:r>
      <w:r>
        <w:rPr>
          <w:rFonts w:hint="eastAsia"/>
        </w:rPr>
        <w:t>”的用法。</w:t>
      </w:r>
    </w:p>
    <w:p w:rsidR="00F2646E" w:rsidRDefault="00C30FF0" w:rsidP="005A23B1">
      <w:pPr>
        <w:pStyle w:val="Ac"/>
      </w:pPr>
      <w:r>
        <w:rPr>
          <w:rFonts w:hint="eastAsia"/>
        </w:rPr>
        <w:t>二、教学内容</w:t>
      </w:r>
    </w:p>
    <w:p w:rsidR="00F2646E" w:rsidRDefault="00C30FF0">
      <w:pPr>
        <w:numPr>
          <w:ilvl w:val="0"/>
          <w:numId w:val="2"/>
        </w:numPr>
      </w:pPr>
      <w:r>
        <w:rPr>
          <w:rFonts w:ascii="宋体" w:hAnsi="宋体" w:hint="eastAsia"/>
        </w:rPr>
        <w:t>课文背景介绍和导入部分练习。</w:t>
      </w:r>
    </w:p>
    <w:p w:rsidR="00F2646E" w:rsidRDefault="00C30FF0">
      <w:pPr>
        <w:ind w:leftChars="50" w:left="104" w:firstLineChars="150" w:firstLine="312"/>
      </w:pPr>
      <w:r>
        <w:rPr>
          <w:rFonts w:hint="eastAsia"/>
        </w:rPr>
        <w:t>（二）课文</w:t>
      </w:r>
      <w:r>
        <w:rPr>
          <w:rFonts w:hint="eastAsia"/>
        </w:rPr>
        <w:t xml:space="preserve">A </w:t>
      </w:r>
      <w:r>
        <w:rPr>
          <w:rFonts w:hint="eastAsia"/>
        </w:rPr>
        <w:t>文本阅读理解及其所涉及的单词、短语、翻译及语法。</w:t>
      </w:r>
    </w:p>
    <w:p w:rsidR="00F2646E" w:rsidRDefault="00C30FF0">
      <w:pPr>
        <w:pStyle w:val="ab"/>
        <w:ind w:firstLineChars="0"/>
        <w:rPr>
          <w:rFonts w:ascii="宋体" w:hAnsi="宋体"/>
        </w:rPr>
      </w:pPr>
      <w:r>
        <w:rPr>
          <w:rFonts w:hint="eastAsia"/>
        </w:rPr>
        <w:t>（三）</w:t>
      </w:r>
      <w:r>
        <w:rPr>
          <w:rFonts w:ascii="宋体" w:hAnsi="宋体" w:hint="eastAsia"/>
        </w:rPr>
        <w:t>课后思考题讨论及写作训练</w:t>
      </w:r>
      <w:r>
        <w:rPr>
          <w:rFonts w:hint="eastAsia"/>
        </w:rPr>
        <w:t>。</w:t>
      </w:r>
    </w:p>
    <w:p w:rsidR="00F2646E" w:rsidRDefault="00C30FF0" w:rsidP="005A23B1">
      <w:pPr>
        <w:pStyle w:val="Ac"/>
      </w:pPr>
      <w:r>
        <w:rPr>
          <w:rFonts w:hint="eastAsia"/>
        </w:rPr>
        <w:t>三、教学学时安排</w:t>
      </w:r>
    </w:p>
    <w:p w:rsidR="00F2646E" w:rsidRDefault="00EB47B0">
      <w:pPr>
        <w:ind w:firstLineChars="200" w:firstLine="416"/>
        <w:rPr>
          <w:rFonts w:ascii="黑体" w:eastAsia="黑体" w:hAnsi="黑体"/>
        </w:rPr>
      </w:pPr>
      <w:r>
        <w:rPr>
          <w:rFonts w:ascii="宋体" w:hAnsi="宋体" w:cs="宋体" w:hint="eastAsia"/>
        </w:rPr>
        <w:t>6</w:t>
      </w:r>
      <w:r w:rsidR="00C30FF0">
        <w:rPr>
          <w:rFonts w:ascii="宋体" w:hAnsi="宋体" w:cs="宋体" w:hint="eastAsia"/>
        </w:rPr>
        <w:t>学时</w:t>
      </w:r>
    </w:p>
    <w:p w:rsidR="00F2646E" w:rsidRDefault="00C30FF0" w:rsidP="005A23B1">
      <w:pPr>
        <w:pStyle w:val="Ac"/>
      </w:pPr>
      <w:r>
        <w:rPr>
          <w:rFonts w:hint="eastAsia"/>
        </w:rPr>
        <w:t>四、教学方法</w:t>
      </w:r>
    </w:p>
    <w:p w:rsidR="00F2646E" w:rsidRPr="005A23B1" w:rsidRDefault="00C30FF0" w:rsidP="005A23B1">
      <w:pPr>
        <w:pStyle w:val="Ac"/>
        <w:rPr>
          <w:rFonts w:asciiTheme="minorEastAsia" w:eastAsiaTheme="minorEastAsia" w:hAnsiTheme="minorEastAsia"/>
        </w:rPr>
      </w:pPr>
      <w:r w:rsidRPr="005A23B1">
        <w:rPr>
          <w:rFonts w:asciiTheme="minorEastAsia" w:eastAsiaTheme="minorEastAsia" w:hAnsiTheme="minorEastAsia"/>
        </w:rPr>
        <w:t>采用课堂教学、个人展示、综合训练、小组交流等启发式、讨论式、发现式和研究式的教学方法，充分调动学生学习的积极性，激发学生的学习动机，最大限度地让学生参与学习的全过程。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F2646E" w:rsidRDefault="00F2646E">
      <w:pPr>
        <w:spacing w:line="360" w:lineRule="auto"/>
        <w:jc w:val="center"/>
        <w:rPr>
          <w:rFonts w:ascii="黑体" w:eastAsia="黑体" w:hAnsi="黑体"/>
          <w:sz w:val="10"/>
          <w:szCs w:val="10"/>
          <w:lang w:eastAsia="zh-TW"/>
        </w:rPr>
      </w:pPr>
    </w:p>
    <w:p w:rsidR="00F2646E" w:rsidRDefault="00C30FF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第二单元 语言学习</w:t>
      </w:r>
    </w:p>
    <w:p w:rsidR="00F2646E" w:rsidRDefault="00C30FF0" w:rsidP="005A23B1">
      <w:pPr>
        <w:pStyle w:val="Ac"/>
      </w:pPr>
      <w:r>
        <w:t>一、</w:t>
      </w:r>
      <w:r>
        <w:rPr>
          <w:rFonts w:hint="eastAsia"/>
        </w:rPr>
        <w:t>教学</w:t>
      </w:r>
      <w:r>
        <w:t>目</w:t>
      </w:r>
      <w:r>
        <w:rPr>
          <w:rFonts w:hint="eastAsia"/>
        </w:rPr>
        <w:t>标</w:t>
      </w:r>
    </w:p>
    <w:p w:rsidR="00F2646E" w:rsidRDefault="00C30FF0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了解课文背景知识：讨论学习外语的重要性。</w:t>
      </w:r>
    </w:p>
    <w:p w:rsidR="00F2646E" w:rsidRDefault="00C30FF0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熟悉课文</w:t>
      </w:r>
      <w:r>
        <w:rPr>
          <w:rFonts w:hint="eastAsia"/>
        </w:rPr>
        <w:t xml:space="preserve">A </w:t>
      </w:r>
      <w:r>
        <w:rPr>
          <w:rFonts w:hint="eastAsia"/>
        </w:rPr>
        <w:t>文体结构、作者探讨的问题及对此问题所持观点。</w:t>
      </w:r>
    </w:p>
    <w:p w:rsidR="00F2646E" w:rsidRDefault="00C30FF0">
      <w:pPr>
        <w:pStyle w:val="ab"/>
        <w:numPr>
          <w:ilvl w:val="0"/>
          <w:numId w:val="3"/>
        </w:numPr>
        <w:ind w:firstLineChars="0"/>
      </w:pPr>
      <w:r>
        <w:rPr>
          <w:rFonts w:hint="eastAsia"/>
        </w:rPr>
        <w:t>掌握课文</w:t>
      </w:r>
      <w:r>
        <w:rPr>
          <w:rFonts w:hint="eastAsia"/>
        </w:rPr>
        <w:t>A</w:t>
      </w:r>
      <w:r>
        <w:rPr>
          <w:rFonts w:hint="eastAsia"/>
        </w:rPr>
        <w:t>的写作方法；相关的英语词汇、短语表达、句子翻译；情态助动词的使用。</w:t>
      </w:r>
    </w:p>
    <w:p w:rsidR="00F2646E" w:rsidRDefault="00C30FF0" w:rsidP="005A23B1">
      <w:pPr>
        <w:pStyle w:val="Ac"/>
      </w:pPr>
      <w:r>
        <w:t>二、教学内容</w:t>
      </w:r>
    </w:p>
    <w:p w:rsidR="00F2646E" w:rsidRDefault="00C30FF0">
      <w:pPr>
        <w:pStyle w:val="ab"/>
        <w:numPr>
          <w:ilvl w:val="0"/>
          <w:numId w:val="4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课文背景介绍和导入部分练习。</w:t>
      </w:r>
    </w:p>
    <w:p w:rsidR="00F2646E" w:rsidRDefault="00C30FF0">
      <w:pPr>
        <w:pStyle w:val="ab"/>
        <w:numPr>
          <w:ilvl w:val="0"/>
          <w:numId w:val="4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课文A文本阅读理解，着重分析</w:t>
      </w:r>
      <w:proofErr w:type="gramStart"/>
      <w:r>
        <w:rPr>
          <w:rFonts w:ascii="宋体" w:hAnsi="宋体" w:hint="eastAsia"/>
        </w:rPr>
        <w:t>驳论文</w:t>
      </w:r>
      <w:proofErr w:type="gramEnd"/>
      <w:r>
        <w:rPr>
          <w:rFonts w:ascii="宋体" w:hAnsi="宋体" w:hint="eastAsia"/>
        </w:rPr>
        <w:t>的写作方法；文本所涉及的单词、短语、翻译及语法。</w:t>
      </w:r>
    </w:p>
    <w:p w:rsidR="00F2646E" w:rsidRDefault="00C30FF0">
      <w:pPr>
        <w:pStyle w:val="ab"/>
        <w:numPr>
          <w:ilvl w:val="0"/>
          <w:numId w:val="4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课后思考讨论及写作训练。</w:t>
      </w:r>
    </w:p>
    <w:p w:rsidR="00F2646E" w:rsidRDefault="00C30FF0" w:rsidP="005A23B1">
      <w:pPr>
        <w:pStyle w:val="Ac"/>
      </w:pPr>
      <w:r>
        <w:t>三、教学学时安排</w:t>
      </w:r>
    </w:p>
    <w:p w:rsidR="00F2646E" w:rsidRDefault="00EB47B0">
      <w:pPr>
        <w:ind w:firstLineChars="200" w:firstLine="416"/>
        <w:rPr>
          <w:rFonts w:ascii="黑体" w:eastAsia="黑体" w:hAnsi="黑体"/>
        </w:rPr>
      </w:pPr>
      <w:r>
        <w:rPr>
          <w:rFonts w:ascii="宋体" w:hAnsi="宋体" w:cs="宋体" w:hint="eastAsia"/>
        </w:rPr>
        <w:t>6</w:t>
      </w:r>
      <w:r w:rsidR="00C30FF0">
        <w:rPr>
          <w:rFonts w:ascii="宋体" w:hAnsi="宋体" w:cs="宋体" w:hint="eastAsia"/>
        </w:rPr>
        <w:t>学时</w:t>
      </w:r>
    </w:p>
    <w:p w:rsidR="00F2646E" w:rsidRDefault="00C30FF0" w:rsidP="005A23B1">
      <w:pPr>
        <w:pStyle w:val="Ac"/>
      </w:pPr>
      <w:r>
        <w:t>四、教学方法</w:t>
      </w:r>
    </w:p>
    <w:p w:rsidR="00F2646E" w:rsidRPr="005A23B1" w:rsidRDefault="00C30FF0" w:rsidP="005A23B1">
      <w:pPr>
        <w:pStyle w:val="Ac"/>
        <w:rPr>
          <w:rFonts w:asciiTheme="minorEastAsia" w:eastAsiaTheme="minorEastAsia" w:hAnsiTheme="minorEastAsia"/>
        </w:rPr>
      </w:pPr>
      <w:bookmarkStart w:id="1" w:name="_Hlk151803673"/>
      <w:r w:rsidRPr="005A23B1">
        <w:rPr>
          <w:rFonts w:asciiTheme="minorEastAsia" w:eastAsiaTheme="minorEastAsia" w:hAnsiTheme="minorEastAsia" w:hint="eastAsia"/>
        </w:rPr>
        <w:t>采用课堂教学、个人展示、综合训练、小组交流等启发式、讨论式、发现式和研究式的教学方法，充分调动学生学习的积极性，激发学生的学习动机，最大限度地让学生参与学习的全过程。</w:t>
      </w:r>
    </w:p>
    <w:bookmarkEnd w:id="1"/>
    <w:p w:rsidR="00F2646E" w:rsidRDefault="00F2646E">
      <w:pPr>
        <w:spacing w:line="360" w:lineRule="auto"/>
        <w:jc w:val="center"/>
        <w:rPr>
          <w:rFonts w:ascii="黑体" w:eastAsia="黑体" w:hAnsi="黑体"/>
          <w:sz w:val="10"/>
          <w:szCs w:val="10"/>
        </w:rPr>
      </w:pPr>
    </w:p>
    <w:p w:rsidR="00F2646E" w:rsidRDefault="00C30FF0" w:rsidP="00246ED0">
      <w:pPr>
        <w:spacing w:line="360" w:lineRule="auto"/>
        <w:ind w:firstLineChars="988" w:firstLine="2943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第三单元 父母与子女</w:t>
      </w:r>
    </w:p>
    <w:p w:rsidR="00F2646E" w:rsidRPr="00D565BC" w:rsidRDefault="00C30FF0" w:rsidP="005A23B1">
      <w:pPr>
        <w:pStyle w:val="Ac"/>
      </w:pPr>
      <w:r w:rsidRPr="00D565BC">
        <w:t>一、</w:t>
      </w:r>
      <w:r w:rsidRPr="00D565BC">
        <w:rPr>
          <w:rFonts w:hint="eastAsia"/>
        </w:rPr>
        <w:t>教学</w:t>
      </w:r>
      <w:r w:rsidRPr="00D565BC">
        <w:t>目</w:t>
      </w:r>
      <w:r w:rsidRPr="00D565BC">
        <w:rPr>
          <w:rFonts w:hint="eastAsia"/>
        </w:rPr>
        <w:t>标</w:t>
      </w:r>
    </w:p>
    <w:p w:rsidR="00F2646E" w:rsidRDefault="00C30FF0">
      <w:pPr>
        <w:pStyle w:val="ab"/>
        <w:numPr>
          <w:ilvl w:val="0"/>
          <w:numId w:val="5"/>
        </w:numPr>
        <w:ind w:firstLineChars="0"/>
      </w:pPr>
      <w:r>
        <w:rPr>
          <w:rFonts w:hint="eastAsia"/>
        </w:rPr>
        <w:t>了解父母与子女之间关系的本质。</w:t>
      </w:r>
    </w:p>
    <w:p w:rsidR="00F2646E" w:rsidRDefault="00C30FF0">
      <w:pPr>
        <w:pStyle w:val="ab"/>
        <w:numPr>
          <w:ilvl w:val="0"/>
          <w:numId w:val="5"/>
        </w:numPr>
        <w:ind w:firstLineChars="0"/>
      </w:pPr>
      <w:r>
        <w:rPr>
          <w:rFonts w:hint="eastAsia"/>
        </w:rPr>
        <w:t>熟悉课文主要内容与结构。</w:t>
      </w:r>
    </w:p>
    <w:p w:rsidR="00F2646E" w:rsidRDefault="00C30FF0">
      <w:pPr>
        <w:pStyle w:val="ab"/>
        <w:numPr>
          <w:ilvl w:val="0"/>
          <w:numId w:val="5"/>
        </w:numPr>
        <w:ind w:firstLineChars="0"/>
      </w:pPr>
      <w:r>
        <w:rPr>
          <w:rFonts w:hint="eastAsia"/>
        </w:rPr>
        <w:t>掌握记叙文的写作特点及本文写作特色；相关的英语词汇、短语表达、句子翻译；动词过去完成时的用法。</w:t>
      </w:r>
    </w:p>
    <w:p w:rsidR="00F2646E" w:rsidRDefault="00C30FF0">
      <w:pPr>
        <w:pStyle w:val="ab"/>
        <w:numPr>
          <w:ilvl w:val="0"/>
          <w:numId w:val="5"/>
        </w:numPr>
        <w:ind w:firstLineChars="0"/>
      </w:pPr>
      <w:r>
        <w:rPr>
          <w:rFonts w:hint="eastAsia"/>
        </w:rPr>
        <w:t>提高英语听</w:t>
      </w:r>
      <w:bookmarkStart w:id="2" w:name="_Hlk151803526"/>
      <w:r>
        <w:t>、</w:t>
      </w:r>
      <w:bookmarkEnd w:id="2"/>
      <w:r>
        <w:rPr>
          <w:rFonts w:hint="eastAsia"/>
        </w:rPr>
        <w:t>说</w:t>
      </w:r>
      <w:r>
        <w:t>、</w:t>
      </w:r>
      <w:r>
        <w:rPr>
          <w:rFonts w:hint="eastAsia"/>
        </w:rPr>
        <w:t>读</w:t>
      </w:r>
      <w:r>
        <w:t>、</w:t>
      </w:r>
      <w:r>
        <w:rPr>
          <w:rFonts w:hint="eastAsia"/>
        </w:rPr>
        <w:t>写综合应用能力。</w:t>
      </w:r>
    </w:p>
    <w:p w:rsidR="00F2646E" w:rsidRPr="00D565BC" w:rsidRDefault="00C30FF0" w:rsidP="005A23B1">
      <w:pPr>
        <w:pStyle w:val="Ac"/>
      </w:pPr>
      <w:r>
        <w:t>二、教学内容</w:t>
      </w:r>
    </w:p>
    <w:p w:rsidR="00F2646E" w:rsidRDefault="00C30FF0">
      <w:pPr>
        <w:pStyle w:val="ab"/>
        <w:numPr>
          <w:ilvl w:val="0"/>
          <w:numId w:val="6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lastRenderedPageBreak/>
        <w:t>课文背景介绍和导入部分练习。</w:t>
      </w:r>
    </w:p>
    <w:p w:rsidR="00F2646E" w:rsidRDefault="00C30FF0">
      <w:pPr>
        <w:pStyle w:val="ab"/>
        <w:numPr>
          <w:ilvl w:val="0"/>
          <w:numId w:val="6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解读课文A主要内容及其所涉及的单词、短语、翻译及语法。</w:t>
      </w:r>
    </w:p>
    <w:p w:rsidR="00F2646E" w:rsidRDefault="00C30FF0">
      <w:pPr>
        <w:pStyle w:val="ab"/>
        <w:numPr>
          <w:ilvl w:val="0"/>
          <w:numId w:val="6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写作训练: 写一件与父母间发生的误会。</w:t>
      </w:r>
    </w:p>
    <w:p w:rsidR="00F2646E" w:rsidRDefault="00C30FF0" w:rsidP="005A23B1">
      <w:pPr>
        <w:pStyle w:val="Ac"/>
      </w:pPr>
      <w:r>
        <w:t>三、教学学时安排</w:t>
      </w:r>
    </w:p>
    <w:p w:rsidR="00F2646E" w:rsidRDefault="00EB47B0">
      <w:pPr>
        <w:ind w:firstLineChars="200" w:firstLine="416"/>
      </w:pPr>
      <w:r>
        <w:rPr>
          <w:rFonts w:ascii="宋体" w:hAnsi="宋体" w:cs="宋体" w:hint="eastAsia"/>
        </w:rPr>
        <w:t>6</w:t>
      </w:r>
      <w:r w:rsidR="00C30FF0">
        <w:rPr>
          <w:rFonts w:ascii="宋体" w:hAnsi="宋体" w:cs="宋体" w:hint="eastAsia"/>
        </w:rPr>
        <w:t>学时</w:t>
      </w:r>
    </w:p>
    <w:p w:rsidR="00F2646E" w:rsidRDefault="00C30FF0" w:rsidP="005A23B1">
      <w:pPr>
        <w:pStyle w:val="Ac"/>
      </w:pPr>
      <w:r>
        <w:t>四、教学方法</w:t>
      </w:r>
    </w:p>
    <w:p w:rsidR="00F2646E" w:rsidRPr="005A23B1" w:rsidRDefault="00C30FF0" w:rsidP="005A23B1">
      <w:pPr>
        <w:pStyle w:val="Ac"/>
        <w:rPr>
          <w:rFonts w:asciiTheme="minorEastAsia" w:eastAsiaTheme="minorEastAsia" w:hAnsiTheme="minorEastAsia"/>
        </w:rPr>
      </w:pPr>
      <w:r w:rsidRPr="005A23B1">
        <w:rPr>
          <w:rFonts w:asciiTheme="minorEastAsia" w:eastAsiaTheme="minorEastAsia" w:hAnsiTheme="minorEastAsia" w:hint="eastAsia"/>
        </w:rPr>
        <w:t>采用课堂教学、个人展示、综合训练、小组交流等启发式、讨论式、发现式和研究式的教学方法，充分调动学生学习的积极性，激发学生的学习动机，最大限度地让学生参与学习的全过程。</w:t>
      </w:r>
    </w:p>
    <w:p w:rsidR="00F2646E" w:rsidRPr="00D565BC" w:rsidRDefault="00F2646E">
      <w:pPr>
        <w:spacing w:line="360" w:lineRule="auto"/>
        <w:jc w:val="center"/>
        <w:rPr>
          <w:rFonts w:asciiTheme="minorEastAsia" w:eastAsiaTheme="minorEastAsia" w:hAnsiTheme="minorEastAsia"/>
          <w:sz w:val="10"/>
          <w:szCs w:val="10"/>
        </w:rPr>
      </w:pPr>
    </w:p>
    <w:p w:rsidR="00F2646E" w:rsidRDefault="00C30FF0">
      <w:pPr>
        <w:spacing w:line="360" w:lineRule="auto"/>
        <w:jc w:val="center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第四单元 成长</w:t>
      </w:r>
    </w:p>
    <w:p w:rsidR="00F2646E" w:rsidRDefault="00C30FF0" w:rsidP="005A23B1">
      <w:pPr>
        <w:pStyle w:val="Ac"/>
      </w:pPr>
      <w:r>
        <w:t>一、</w:t>
      </w:r>
      <w:r>
        <w:rPr>
          <w:rFonts w:hint="eastAsia"/>
        </w:rPr>
        <w:t>教学</w:t>
      </w:r>
      <w:r>
        <w:t>目</w:t>
      </w:r>
      <w:r>
        <w:rPr>
          <w:rFonts w:hint="eastAsia"/>
        </w:rPr>
        <w:t>标</w:t>
      </w:r>
    </w:p>
    <w:p w:rsidR="00F2646E" w:rsidRDefault="00C30FF0">
      <w:pPr>
        <w:pStyle w:val="ab"/>
        <w:numPr>
          <w:ilvl w:val="0"/>
          <w:numId w:val="7"/>
        </w:numPr>
        <w:ind w:firstLineChars="0"/>
      </w:pPr>
      <w:r>
        <w:rPr>
          <w:rFonts w:hint="eastAsia"/>
        </w:rPr>
        <w:t>了解课文背景知识，</w:t>
      </w:r>
      <w:r>
        <w:t>成长中遇到的问题</w:t>
      </w:r>
      <w:r>
        <w:rPr>
          <w:rFonts w:hint="eastAsia"/>
        </w:rPr>
        <w:t>。</w:t>
      </w:r>
    </w:p>
    <w:p w:rsidR="00F2646E" w:rsidRDefault="00C30FF0">
      <w:pPr>
        <w:pStyle w:val="ab"/>
        <w:numPr>
          <w:ilvl w:val="0"/>
          <w:numId w:val="7"/>
        </w:numPr>
        <w:ind w:firstLineChars="0"/>
      </w:pPr>
      <w:r>
        <w:rPr>
          <w:rFonts w:hint="eastAsia"/>
        </w:rPr>
        <w:t>熟悉课文结构与讨论写作话题：如何</w:t>
      </w:r>
      <w:r>
        <w:t>解决成长中与父母</w:t>
      </w:r>
      <w:r>
        <w:rPr>
          <w:rFonts w:hint="eastAsia"/>
        </w:rPr>
        <w:t>发</w:t>
      </w:r>
      <w:r>
        <w:t>生冲突</w:t>
      </w:r>
      <w:r>
        <w:rPr>
          <w:rFonts w:hint="eastAsia"/>
        </w:rPr>
        <w:t>的</w:t>
      </w:r>
      <w:r>
        <w:t>情况</w:t>
      </w:r>
      <w:r>
        <w:rPr>
          <w:rFonts w:hint="eastAsia"/>
        </w:rPr>
        <w:t>。</w:t>
      </w:r>
    </w:p>
    <w:p w:rsidR="00F2646E" w:rsidRDefault="00C30FF0">
      <w:pPr>
        <w:pStyle w:val="ab"/>
        <w:numPr>
          <w:ilvl w:val="0"/>
          <w:numId w:val="7"/>
        </w:numPr>
        <w:ind w:firstLineChars="0"/>
      </w:pPr>
      <w:r>
        <w:rPr>
          <w:rFonts w:hint="eastAsia"/>
        </w:rPr>
        <w:t>掌握相关的英语词汇、短语表达、句子翻译。</w:t>
      </w:r>
    </w:p>
    <w:p w:rsidR="00F2646E" w:rsidRDefault="00C30FF0">
      <w:pPr>
        <w:pStyle w:val="ab"/>
        <w:numPr>
          <w:ilvl w:val="0"/>
          <w:numId w:val="7"/>
        </w:numPr>
        <w:ind w:firstLineChars="0"/>
      </w:pPr>
      <w:r>
        <w:rPr>
          <w:rFonts w:hint="eastAsia"/>
        </w:rPr>
        <w:t>提升成长的多种内涵的理解。</w:t>
      </w:r>
    </w:p>
    <w:p w:rsidR="00F2646E" w:rsidRDefault="00C30FF0" w:rsidP="005A23B1">
      <w:pPr>
        <w:pStyle w:val="Ac"/>
      </w:pPr>
      <w:r>
        <w:t>二、教学内容</w:t>
      </w:r>
    </w:p>
    <w:p w:rsidR="00F2646E" w:rsidRDefault="00C30FF0">
      <w:pPr>
        <w:pStyle w:val="ab"/>
        <w:numPr>
          <w:ilvl w:val="0"/>
          <w:numId w:val="8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课文背景介绍和导入部分练习。</w:t>
      </w:r>
    </w:p>
    <w:p w:rsidR="00F2646E" w:rsidRDefault="00C30FF0">
      <w:pPr>
        <w:pStyle w:val="ab"/>
        <w:numPr>
          <w:ilvl w:val="0"/>
          <w:numId w:val="8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课文A的篇章内容及结构；所涉及的单词、短语、翻译及语法。</w:t>
      </w:r>
    </w:p>
    <w:p w:rsidR="00F2646E" w:rsidRDefault="00C30FF0">
      <w:pPr>
        <w:pStyle w:val="ab"/>
        <w:numPr>
          <w:ilvl w:val="0"/>
          <w:numId w:val="8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课后思考讨论及写作训练：</w:t>
      </w:r>
      <w:r>
        <w:rPr>
          <w:rFonts w:ascii="宋体" w:hAnsi="宋体"/>
        </w:rPr>
        <w:t>描述</w:t>
      </w:r>
      <w:r>
        <w:rPr>
          <w:rFonts w:ascii="宋体" w:hAnsi="宋体" w:hint="eastAsia"/>
        </w:rPr>
        <w:t>成长中</w:t>
      </w:r>
      <w:r>
        <w:rPr>
          <w:rFonts w:ascii="宋体" w:hAnsi="宋体"/>
        </w:rPr>
        <w:t>与父母</w:t>
      </w:r>
      <w:r>
        <w:rPr>
          <w:rFonts w:ascii="宋体" w:hAnsi="宋体" w:hint="eastAsia"/>
        </w:rPr>
        <w:t>发生</w:t>
      </w:r>
      <w:r>
        <w:rPr>
          <w:rFonts w:ascii="宋体" w:hAnsi="宋体"/>
        </w:rPr>
        <w:t>的一次冲突</w:t>
      </w:r>
      <w:r>
        <w:rPr>
          <w:rFonts w:ascii="宋体" w:hAnsi="宋体" w:hint="eastAsia"/>
        </w:rPr>
        <w:t>。</w:t>
      </w:r>
    </w:p>
    <w:p w:rsidR="00F2646E" w:rsidRDefault="00C30FF0" w:rsidP="00246ED0">
      <w:pPr>
        <w:ind w:firstLineChars="200" w:firstLine="417"/>
        <w:rPr>
          <w:rFonts w:asciiTheme="majorEastAsia" w:eastAsiaTheme="majorEastAsia" w:hAnsiTheme="majorEastAsia" w:cs="宋体"/>
          <w:bCs/>
          <w:color w:val="000000"/>
          <w:szCs w:val="21"/>
          <w:u w:color="000000"/>
          <w:lang w:val="zh-TW" w:eastAsia="zh-TW"/>
        </w:rPr>
      </w:pPr>
      <w:r>
        <w:rPr>
          <w:rFonts w:ascii="黑体" w:eastAsia="黑体" w:hAnsi="黑体"/>
          <w:b/>
          <w:bCs/>
        </w:rPr>
        <w:t>三</w:t>
      </w:r>
      <w:r>
        <w:rPr>
          <w:rFonts w:asciiTheme="majorEastAsia" w:eastAsiaTheme="majorEastAsia" w:hAnsiTheme="majorEastAsia" w:cs="宋体"/>
          <w:bCs/>
          <w:color w:val="000000"/>
          <w:szCs w:val="21"/>
          <w:u w:color="000000"/>
          <w:lang w:val="zh-TW" w:eastAsia="zh-TW"/>
        </w:rPr>
        <w:t>、教学学时安排</w:t>
      </w:r>
    </w:p>
    <w:p w:rsidR="00F2646E" w:rsidRDefault="00EB47B0">
      <w:pPr>
        <w:ind w:firstLineChars="200" w:firstLine="416"/>
      </w:pPr>
      <w:r>
        <w:rPr>
          <w:rFonts w:ascii="宋体" w:hAnsi="宋体" w:cs="宋体" w:hint="eastAsia"/>
        </w:rPr>
        <w:t>6</w:t>
      </w:r>
      <w:r w:rsidR="00C30FF0">
        <w:rPr>
          <w:rFonts w:ascii="宋体" w:hAnsi="宋体" w:cs="宋体" w:hint="eastAsia"/>
        </w:rPr>
        <w:t>学时</w:t>
      </w:r>
    </w:p>
    <w:p w:rsidR="00F2646E" w:rsidRDefault="00C30FF0" w:rsidP="005A23B1">
      <w:pPr>
        <w:pStyle w:val="Ac"/>
      </w:pPr>
      <w:r>
        <w:t>四、教学方法</w:t>
      </w:r>
    </w:p>
    <w:p w:rsidR="00F2646E" w:rsidRPr="005A23B1" w:rsidRDefault="00C30FF0" w:rsidP="005A23B1">
      <w:pPr>
        <w:pStyle w:val="Ac"/>
        <w:rPr>
          <w:rFonts w:asciiTheme="minorEastAsia" w:eastAsiaTheme="minorEastAsia" w:hAnsiTheme="minorEastAsia"/>
        </w:rPr>
      </w:pPr>
      <w:bookmarkStart w:id="3" w:name="_Hlk151803860"/>
      <w:r w:rsidRPr="005A23B1">
        <w:rPr>
          <w:rFonts w:asciiTheme="minorEastAsia" w:eastAsiaTheme="minorEastAsia" w:hAnsiTheme="minorEastAsia" w:hint="eastAsia"/>
        </w:rPr>
        <w:t>采用课堂教学、个人展示、综合训练、小组交流等启发式、讨论式、发现式和研究式的教学方法，充分调动学生学习的积极性，激发学生的学习动机，最大限度地让学生参与学习的全过程。</w:t>
      </w:r>
      <w:bookmarkEnd w:id="3"/>
    </w:p>
    <w:p w:rsidR="00F2646E" w:rsidRDefault="00F2646E">
      <w:pPr>
        <w:spacing w:line="360" w:lineRule="auto"/>
        <w:jc w:val="center"/>
        <w:rPr>
          <w:rFonts w:ascii="黑体" w:eastAsia="黑体" w:hAnsi="黑体"/>
          <w:sz w:val="10"/>
          <w:szCs w:val="10"/>
        </w:rPr>
      </w:pPr>
    </w:p>
    <w:p w:rsidR="00F2646E" w:rsidRDefault="00C30FF0" w:rsidP="00246ED0">
      <w:pPr>
        <w:spacing w:line="360" w:lineRule="auto"/>
        <w:ind w:firstLineChars="1200" w:firstLine="3574"/>
        <w:rPr>
          <w:rFonts w:ascii="黑体" w:eastAsia="黑体" w:hAnsi="黑体"/>
          <w:sz w:val="30"/>
          <w:szCs w:val="30"/>
        </w:rPr>
      </w:pPr>
      <w:r>
        <w:rPr>
          <w:rFonts w:ascii="黑体" w:eastAsia="黑体" w:hAnsi="黑体" w:hint="eastAsia"/>
          <w:sz w:val="30"/>
          <w:szCs w:val="30"/>
        </w:rPr>
        <w:t>第五单元 了解</w:t>
      </w:r>
      <w:r>
        <w:rPr>
          <w:rFonts w:ascii="黑体" w:eastAsia="黑体" w:hAnsi="黑体"/>
          <w:sz w:val="30"/>
          <w:szCs w:val="30"/>
        </w:rPr>
        <w:t>自己</w:t>
      </w:r>
    </w:p>
    <w:p w:rsidR="00F2646E" w:rsidRPr="00D565BC" w:rsidRDefault="00C30FF0" w:rsidP="005A23B1">
      <w:pPr>
        <w:pStyle w:val="Ac"/>
      </w:pPr>
      <w:r w:rsidRPr="00D565BC">
        <w:t>一、</w:t>
      </w:r>
      <w:r w:rsidRPr="00D565BC">
        <w:rPr>
          <w:rFonts w:hint="eastAsia"/>
        </w:rPr>
        <w:t>教学</w:t>
      </w:r>
      <w:r w:rsidRPr="00D565BC">
        <w:t>目</w:t>
      </w:r>
      <w:r w:rsidRPr="00D565BC">
        <w:rPr>
          <w:rFonts w:hint="eastAsia"/>
        </w:rPr>
        <w:t>标</w:t>
      </w:r>
    </w:p>
    <w:p w:rsidR="00F2646E" w:rsidRDefault="00C30FF0">
      <w:pPr>
        <w:pStyle w:val="ab"/>
        <w:numPr>
          <w:ilvl w:val="0"/>
          <w:numId w:val="9"/>
        </w:numPr>
        <w:ind w:firstLineChars="0"/>
      </w:pPr>
      <w:r>
        <w:rPr>
          <w:rFonts w:hint="eastAsia"/>
        </w:rPr>
        <w:t>了解课文背景知识；个性的培养。</w:t>
      </w:r>
    </w:p>
    <w:p w:rsidR="00F2646E" w:rsidRDefault="00C30FF0">
      <w:pPr>
        <w:pStyle w:val="ab"/>
        <w:numPr>
          <w:ilvl w:val="0"/>
          <w:numId w:val="9"/>
        </w:numPr>
        <w:ind w:firstLineChars="0"/>
      </w:pPr>
      <w:r>
        <w:rPr>
          <w:rFonts w:hint="eastAsia"/>
        </w:rPr>
        <w:t>熟悉课文结构与讨论写作话题。</w:t>
      </w:r>
    </w:p>
    <w:p w:rsidR="00F2646E" w:rsidRDefault="00C30FF0">
      <w:pPr>
        <w:pStyle w:val="ab"/>
        <w:numPr>
          <w:ilvl w:val="0"/>
          <w:numId w:val="9"/>
        </w:numPr>
        <w:ind w:firstLineChars="0"/>
      </w:pPr>
      <w:r>
        <w:rPr>
          <w:rFonts w:hint="eastAsia"/>
        </w:rPr>
        <w:t>掌握：相关的英语词汇、短语表达、句子翻译；使用形容词、副词作对比。</w:t>
      </w:r>
    </w:p>
    <w:p w:rsidR="00F2646E" w:rsidRDefault="00C30FF0" w:rsidP="005A23B1">
      <w:pPr>
        <w:pStyle w:val="Ac"/>
      </w:pPr>
      <w:r>
        <w:t>二、教学内容</w:t>
      </w:r>
    </w:p>
    <w:p w:rsidR="00F2646E" w:rsidRDefault="00C30FF0">
      <w:pPr>
        <w:pStyle w:val="ab"/>
        <w:numPr>
          <w:ilvl w:val="0"/>
          <w:numId w:val="10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课文背景介绍和导入部分练习。</w:t>
      </w:r>
    </w:p>
    <w:p w:rsidR="00F2646E" w:rsidRDefault="00C30FF0">
      <w:pPr>
        <w:pStyle w:val="ab"/>
        <w:numPr>
          <w:ilvl w:val="0"/>
          <w:numId w:val="10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课文A的主要内容及结构；所涉及的单词、短语、翻译及语法。</w:t>
      </w:r>
    </w:p>
    <w:p w:rsidR="00F2646E" w:rsidRDefault="00C30FF0">
      <w:pPr>
        <w:pStyle w:val="ab"/>
        <w:numPr>
          <w:ilvl w:val="0"/>
          <w:numId w:val="10"/>
        </w:numPr>
        <w:ind w:firstLineChars="0"/>
        <w:rPr>
          <w:rFonts w:ascii="宋体" w:hAnsi="宋体"/>
        </w:rPr>
      </w:pPr>
      <w:r>
        <w:rPr>
          <w:rFonts w:ascii="宋体" w:hAnsi="宋体" w:hint="eastAsia"/>
        </w:rPr>
        <w:t>科普文章的写作特色。</w:t>
      </w:r>
    </w:p>
    <w:p w:rsidR="00F2646E" w:rsidRDefault="00C30FF0" w:rsidP="005A23B1">
      <w:pPr>
        <w:pStyle w:val="Ac"/>
      </w:pPr>
      <w:r>
        <w:t>三、教学学时安排</w:t>
      </w:r>
    </w:p>
    <w:p w:rsidR="00F2646E" w:rsidRDefault="00EB47B0">
      <w:pPr>
        <w:ind w:firstLineChars="200" w:firstLine="416"/>
      </w:pPr>
      <w:r>
        <w:rPr>
          <w:rFonts w:ascii="宋体" w:hAnsi="宋体" w:cs="宋体" w:hint="eastAsia"/>
        </w:rPr>
        <w:t>6</w:t>
      </w:r>
      <w:r w:rsidR="00C30FF0">
        <w:rPr>
          <w:rFonts w:ascii="宋体" w:hAnsi="宋体" w:cs="宋体" w:hint="eastAsia"/>
        </w:rPr>
        <w:t>学时</w:t>
      </w:r>
    </w:p>
    <w:p w:rsidR="00F2646E" w:rsidRDefault="00C30FF0" w:rsidP="005A23B1">
      <w:pPr>
        <w:pStyle w:val="Ac"/>
      </w:pPr>
      <w:r>
        <w:t>四、教学方法</w:t>
      </w:r>
    </w:p>
    <w:p w:rsidR="00F2646E" w:rsidRPr="005A23B1" w:rsidRDefault="00C30FF0" w:rsidP="005A23B1">
      <w:pPr>
        <w:pStyle w:val="Ac"/>
        <w:rPr>
          <w:rFonts w:asciiTheme="minorEastAsia" w:eastAsiaTheme="minorEastAsia" w:hAnsiTheme="minorEastAsia"/>
        </w:rPr>
      </w:pPr>
      <w:r w:rsidRPr="005A23B1">
        <w:rPr>
          <w:rFonts w:asciiTheme="minorEastAsia" w:eastAsiaTheme="minorEastAsia" w:hAnsiTheme="minorEastAsia" w:hint="eastAsia"/>
        </w:rPr>
        <w:t>采用课堂教学、个人展示、综合训练、小组交流等启发式、讨论式、发现式和研究式的教学方法，充分调动学生学习的积极性，激发学生的学习动机，最大限度地让学生参与学习的全过程。</w:t>
      </w:r>
    </w:p>
    <w:sectPr w:rsidR="00F2646E" w:rsidRPr="005A23B1" w:rsidSect="000605E2">
      <w:headerReference w:type="default" r:id="rId11"/>
      <w:footerReference w:type="default" r:id="rId12"/>
      <w:pgSz w:w="11906" w:h="16838"/>
      <w:pgMar w:top="1418" w:right="1134" w:bottom="1418" w:left="1418" w:header="851" w:footer="992" w:gutter="0"/>
      <w:pgNumType w:start="0"/>
      <w:cols w:space="720"/>
      <w:titlePg/>
      <w:docGrid w:type="linesAndChars" w:linePitch="333" w:charSpace="-4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2448" w:rsidRDefault="00D22448">
      <w:r>
        <w:separator/>
      </w:r>
    </w:p>
  </w:endnote>
  <w:endnote w:type="continuationSeparator" w:id="0">
    <w:p w:rsidR="00D22448" w:rsidRDefault="00D224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46E" w:rsidRDefault="00C30FF0">
    <w:pPr>
      <w:pStyle w:val="a7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283AD18" wp14:editId="1094214D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F2646E" w:rsidRDefault="00C30FF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FB39D7">
                            <w:rPr>
                              <w:noProof/>
                            </w:rPr>
                            <w:t>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" filled="f" stroked="f">
              <v:textbox style="mso-fit-shape-to-text:t" inset="0,0,0,0">
                <w:txbxContent>
                  <w:p w:rsidR="00F2646E" w:rsidRDefault="00C30FF0">
                    <w:pPr>
                      <w:pStyle w:val="a7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FB39D7">
                      <w:rPr>
                        <w:noProof/>
                      </w:rPr>
                      <w:t>2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2448" w:rsidRDefault="00D22448">
      <w:r>
        <w:separator/>
      </w:r>
    </w:p>
  </w:footnote>
  <w:footnote w:type="continuationSeparator" w:id="0">
    <w:p w:rsidR="00D22448" w:rsidRDefault="00D2244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2646E" w:rsidRDefault="00F2646E">
    <w:pPr>
      <w:pStyle w:val="a8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06232"/>
    <w:multiLevelType w:val="multilevel"/>
    <w:tmpl w:val="01606232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0E7E2B79"/>
    <w:multiLevelType w:val="multilevel"/>
    <w:tmpl w:val="0E7E2B79"/>
    <w:lvl w:ilvl="0">
      <w:start w:val="1"/>
      <w:numFmt w:val="japaneseCounting"/>
      <w:lvlText w:val="（%1）"/>
      <w:lvlJc w:val="left"/>
      <w:pPr>
        <w:ind w:left="1134" w:hanging="7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6" w:hanging="420"/>
      </w:pPr>
    </w:lvl>
    <w:lvl w:ilvl="2">
      <w:start w:val="1"/>
      <w:numFmt w:val="lowerRoman"/>
      <w:lvlText w:val="%3."/>
      <w:lvlJc w:val="right"/>
      <w:pPr>
        <w:ind w:left="1676" w:hanging="420"/>
      </w:pPr>
    </w:lvl>
    <w:lvl w:ilvl="3">
      <w:start w:val="1"/>
      <w:numFmt w:val="decimal"/>
      <w:lvlText w:val="%4."/>
      <w:lvlJc w:val="left"/>
      <w:pPr>
        <w:ind w:left="2096" w:hanging="420"/>
      </w:pPr>
    </w:lvl>
    <w:lvl w:ilvl="4">
      <w:start w:val="1"/>
      <w:numFmt w:val="lowerLetter"/>
      <w:lvlText w:val="%5)"/>
      <w:lvlJc w:val="left"/>
      <w:pPr>
        <w:ind w:left="2516" w:hanging="420"/>
      </w:pPr>
    </w:lvl>
    <w:lvl w:ilvl="5">
      <w:start w:val="1"/>
      <w:numFmt w:val="lowerRoman"/>
      <w:lvlText w:val="%6."/>
      <w:lvlJc w:val="right"/>
      <w:pPr>
        <w:ind w:left="2936" w:hanging="420"/>
      </w:pPr>
    </w:lvl>
    <w:lvl w:ilvl="6">
      <w:start w:val="1"/>
      <w:numFmt w:val="decimal"/>
      <w:lvlText w:val="%7."/>
      <w:lvlJc w:val="left"/>
      <w:pPr>
        <w:ind w:left="3356" w:hanging="420"/>
      </w:pPr>
    </w:lvl>
    <w:lvl w:ilvl="7">
      <w:start w:val="1"/>
      <w:numFmt w:val="lowerLetter"/>
      <w:lvlText w:val="%8)"/>
      <w:lvlJc w:val="left"/>
      <w:pPr>
        <w:ind w:left="3776" w:hanging="420"/>
      </w:pPr>
    </w:lvl>
    <w:lvl w:ilvl="8">
      <w:start w:val="1"/>
      <w:numFmt w:val="lowerRoman"/>
      <w:lvlText w:val="%9."/>
      <w:lvlJc w:val="right"/>
      <w:pPr>
        <w:ind w:left="4196" w:hanging="420"/>
      </w:pPr>
    </w:lvl>
  </w:abstractNum>
  <w:abstractNum w:abstractNumId="2">
    <w:nsid w:val="2573556F"/>
    <w:multiLevelType w:val="multilevel"/>
    <w:tmpl w:val="2573556F"/>
    <w:lvl w:ilvl="0">
      <w:start w:val="1"/>
      <w:numFmt w:val="japaneseCounting"/>
      <w:lvlText w:val="（%1）"/>
      <w:lvlJc w:val="left"/>
      <w:pPr>
        <w:ind w:left="1134" w:hanging="7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6" w:hanging="420"/>
      </w:pPr>
    </w:lvl>
    <w:lvl w:ilvl="2">
      <w:start w:val="1"/>
      <w:numFmt w:val="lowerRoman"/>
      <w:lvlText w:val="%3."/>
      <w:lvlJc w:val="right"/>
      <w:pPr>
        <w:ind w:left="1676" w:hanging="420"/>
      </w:pPr>
    </w:lvl>
    <w:lvl w:ilvl="3">
      <w:start w:val="1"/>
      <w:numFmt w:val="decimal"/>
      <w:lvlText w:val="%4."/>
      <w:lvlJc w:val="left"/>
      <w:pPr>
        <w:ind w:left="2096" w:hanging="420"/>
      </w:pPr>
    </w:lvl>
    <w:lvl w:ilvl="4">
      <w:start w:val="1"/>
      <w:numFmt w:val="lowerLetter"/>
      <w:lvlText w:val="%5)"/>
      <w:lvlJc w:val="left"/>
      <w:pPr>
        <w:ind w:left="2516" w:hanging="420"/>
      </w:pPr>
    </w:lvl>
    <w:lvl w:ilvl="5">
      <w:start w:val="1"/>
      <w:numFmt w:val="lowerRoman"/>
      <w:lvlText w:val="%6."/>
      <w:lvlJc w:val="right"/>
      <w:pPr>
        <w:ind w:left="2936" w:hanging="420"/>
      </w:pPr>
    </w:lvl>
    <w:lvl w:ilvl="6">
      <w:start w:val="1"/>
      <w:numFmt w:val="decimal"/>
      <w:lvlText w:val="%7."/>
      <w:lvlJc w:val="left"/>
      <w:pPr>
        <w:ind w:left="3356" w:hanging="420"/>
      </w:pPr>
    </w:lvl>
    <w:lvl w:ilvl="7">
      <w:start w:val="1"/>
      <w:numFmt w:val="lowerLetter"/>
      <w:lvlText w:val="%8)"/>
      <w:lvlJc w:val="left"/>
      <w:pPr>
        <w:ind w:left="3776" w:hanging="420"/>
      </w:pPr>
    </w:lvl>
    <w:lvl w:ilvl="8">
      <w:start w:val="1"/>
      <w:numFmt w:val="lowerRoman"/>
      <w:lvlText w:val="%9."/>
      <w:lvlJc w:val="right"/>
      <w:pPr>
        <w:ind w:left="4196" w:hanging="420"/>
      </w:pPr>
    </w:lvl>
  </w:abstractNum>
  <w:abstractNum w:abstractNumId="3">
    <w:nsid w:val="2BE118BF"/>
    <w:multiLevelType w:val="multilevel"/>
    <w:tmpl w:val="2BE118BF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4">
    <w:nsid w:val="36650DB1"/>
    <w:multiLevelType w:val="multilevel"/>
    <w:tmpl w:val="36650DB1"/>
    <w:lvl w:ilvl="0">
      <w:start w:val="1"/>
      <w:numFmt w:val="japaneseCounting"/>
      <w:lvlText w:val="（%1）"/>
      <w:lvlJc w:val="left"/>
      <w:pPr>
        <w:ind w:left="1134" w:hanging="7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6" w:hanging="420"/>
      </w:pPr>
    </w:lvl>
    <w:lvl w:ilvl="2">
      <w:start w:val="1"/>
      <w:numFmt w:val="lowerRoman"/>
      <w:lvlText w:val="%3."/>
      <w:lvlJc w:val="right"/>
      <w:pPr>
        <w:ind w:left="1676" w:hanging="420"/>
      </w:pPr>
    </w:lvl>
    <w:lvl w:ilvl="3">
      <w:start w:val="1"/>
      <w:numFmt w:val="decimal"/>
      <w:lvlText w:val="%4."/>
      <w:lvlJc w:val="left"/>
      <w:pPr>
        <w:ind w:left="2096" w:hanging="420"/>
      </w:pPr>
    </w:lvl>
    <w:lvl w:ilvl="4">
      <w:start w:val="1"/>
      <w:numFmt w:val="lowerLetter"/>
      <w:lvlText w:val="%5)"/>
      <w:lvlJc w:val="left"/>
      <w:pPr>
        <w:ind w:left="2516" w:hanging="420"/>
      </w:pPr>
    </w:lvl>
    <w:lvl w:ilvl="5">
      <w:start w:val="1"/>
      <w:numFmt w:val="lowerRoman"/>
      <w:lvlText w:val="%6."/>
      <w:lvlJc w:val="right"/>
      <w:pPr>
        <w:ind w:left="2936" w:hanging="420"/>
      </w:pPr>
    </w:lvl>
    <w:lvl w:ilvl="6">
      <w:start w:val="1"/>
      <w:numFmt w:val="decimal"/>
      <w:lvlText w:val="%7."/>
      <w:lvlJc w:val="left"/>
      <w:pPr>
        <w:ind w:left="3356" w:hanging="420"/>
      </w:pPr>
    </w:lvl>
    <w:lvl w:ilvl="7">
      <w:start w:val="1"/>
      <w:numFmt w:val="lowerLetter"/>
      <w:lvlText w:val="%8)"/>
      <w:lvlJc w:val="left"/>
      <w:pPr>
        <w:ind w:left="3776" w:hanging="420"/>
      </w:pPr>
    </w:lvl>
    <w:lvl w:ilvl="8">
      <w:start w:val="1"/>
      <w:numFmt w:val="lowerRoman"/>
      <w:lvlText w:val="%9."/>
      <w:lvlJc w:val="right"/>
      <w:pPr>
        <w:ind w:left="4196" w:hanging="420"/>
      </w:pPr>
    </w:lvl>
  </w:abstractNum>
  <w:abstractNum w:abstractNumId="5">
    <w:nsid w:val="47DF734A"/>
    <w:multiLevelType w:val="multilevel"/>
    <w:tmpl w:val="47DF734A"/>
    <w:lvl w:ilvl="0">
      <w:start w:val="1"/>
      <w:numFmt w:val="japaneseCounting"/>
      <w:lvlText w:val="（%1）"/>
      <w:lvlJc w:val="left"/>
      <w:pPr>
        <w:ind w:left="1136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6" w:hanging="420"/>
      </w:pPr>
    </w:lvl>
    <w:lvl w:ilvl="2">
      <w:start w:val="1"/>
      <w:numFmt w:val="lowerRoman"/>
      <w:lvlText w:val="%3."/>
      <w:lvlJc w:val="right"/>
      <w:pPr>
        <w:ind w:left="1676" w:hanging="420"/>
      </w:pPr>
    </w:lvl>
    <w:lvl w:ilvl="3">
      <w:start w:val="1"/>
      <w:numFmt w:val="decimal"/>
      <w:lvlText w:val="%4."/>
      <w:lvlJc w:val="left"/>
      <w:pPr>
        <w:ind w:left="2096" w:hanging="420"/>
      </w:pPr>
    </w:lvl>
    <w:lvl w:ilvl="4">
      <w:start w:val="1"/>
      <w:numFmt w:val="lowerLetter"/>
      <w:lvlText w:val="%5)"/>
      <w:lvlJc w:val="left"/>
      <w:pPr>
        <w:ind w:left="2516" w:hanging="420"/>
      </w:pPr>
    </w:lvl>
    <w:lvl w:ilvl="5">
      <w:start w:val="1"/>
      <w:numFmt w:val="lowerRoman"/>
      <w:lvlText w:val="%6."/>
      <w:lvlJc w:val="right"/>
      <w:pPr>
        <w:ind w:left="2936" w:hanging="420"/>
      </w:pPr>
    </w:lvl>
    <w:lvl w:ilvl="6">
      <w:start w:val="1"/>
      <w:numFmt w:val="decimal"/>
      <w:lvlText w:val="%7."/>
      <w:lvlJc w:val="left"/>
      <w:pPr>
        <w:ind w:left="3356" w:hanging="420"/>
      </w:pPr>
    </w:lvl>
    <w:lvl w:ilvl="7">
      <w:start w:val="1"/>
      <w:numFmt w:val="lowerLetter"/>
      <w:lvlText w:val="%8)"/>
      <w:lvlJc w:val="left"/>
      <w:pPr>
        <w:ind w:left="3776" w:hanging="420"/>
      </w:pPr>
    </w:lvl>
    <w:lvl w:ilvl="8">
      <w:start w:val="1"/>
      <w:numFmt w:val="lowerRoman"/>
      <w:lvlText w:val="%9."/>
      <w:lvlJc w:val="right"/>
      <w:pPr>
        <w:ind w:left="4196" w:hanging="420"/>
      </w:pPr>
    </w:lvl>
  </w:abstractNum>
  <w:abstractNum w:abstractNumId="6">
    <w:nsid w:val="53C90806"/>
    <w:multiLevelType w:val="multilevel"/>
    <w:tmpl w:val="53C90806"/>
    <w:lvl w:ilvl="0">
      <w:start w:val="1"/>
      <w:numFmt w:val="japaneseCounting"/>
      <w:lvlText w:val="（%1）"/>
      <w:lvlJc w:val="left"/>
      <w:pPr>
        <w:ind w:left="1134" w:hanging="7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6" w:hanging="420"/>
      </w:pPr>
    </w:lvl>
    <w:lvl w:ilvl="2">
      <w:start w:val="1"/>
      <w:numFmt w:val="lowerRoman"/>
      <w:lvlText w:val="%3."/>
      <w:lvlJc w:val="right"/>
      <w:pPr>
        <w:ind w:left="1676" w:hanging="420"/>
      </w:pPr>
    </w:lvl>
    <w:lvl w:ilvl="3">
      <w:start w:val="1"/>
      <w:numFmt w:val="decimal"/>
      <w:lvlText w:val="%4."/>
      <w:lvlJc w:val="left"/>
      <w:pPr>
        <w:ind w:left="2096" w:hanging="420"/>
      </w:pPr>
    </w:lvl>
    <w:lvl w:ilvl="4">
      <w:start w:val="1"/>
      <w:numFmt w:val="lowerLetter"/>
      <w:lvlText w:val="%5)"/>
      <w:lvlJc w:val="left"/>
      <w:pPr>
        <w:ind w:left="2516" w:hanging="420"/>
      </w:pPr>
    </w:lvl>
    <w:lvl w:ilvl="5">
      <w:start w:val="1"/>
      <w:numFmt w:val="lowerRoman"/>
      <w:lvlText w:val="%6."/>
      <w:lvlJc w:val="right"/>
      <w:pPr>
        <w:ind w:left="2936" w:hanging="420"/>
      </w:pPr>
    </w:lvl>
    <w:lvl w:ilvl="6">
      <w:start w:val="1"/>
      <w:numFmt w:val="decimal"/>
      <w:lvlText w:val="%7."/>
      <w:lvlJc w:val="left"/>
      <w:pPr>
        <w:ind w:left="3356" w:hanging="420"/>
      </w:pPr>
    </w:lvl>
    <w:lvl w:ilvl="7">
      <w:start w:val="1"/>
      <w:numFmt w:val="lowerLetter"/>
      <w:lvlText w:val="%8)"/>
      <w:lvlJc w:val="left"/>
      <w:pPr>
        <w:ind w:left="3776" w:hanging="420"/>
      </w:pPr>
    </w:lvl>
    <w:lvl w:ilvl="8">
      <w:start w:val="1"/>
      <w:numFmt w:val="lowerRoman"/>
      <w:lvlText w:val="%9."/>
      <w:lvlJc w:val="right"/>
      <w:pPr>
        <w:ind w:left="4196" w:hanging="420"/>
      </w:pPr>
    </w:lvl>
  </w:abstractNum>
  <w:abstractNum w:abstractNumId="7">
    <w:nsid w:val="54381D36"/>
    <w:multiLevelType w:val="multilevel"/>
    <w:tmpl w:val="54381D36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8">
    <w:nsid w:val="601E3A70"/>
    <w:multiLevelType w:val="multilevel"/>
    <w:tmpl w:val="601E3A70"/>
    <w:lvl w:ilvl="0">
      <w:start w:val="1"/>
      <w:numFmt w:val="decimalEnclosedCircle"/>
      <w:lvlText w:val="%1"/>
      <w:lvlJc w:val="left"/>
      <w:pPr>
        <w:ind w:left="360" w:hanging="360"/>
      </w:pPr>
      <w:rPr>
        <w:rFonts w:ascii="Times New Roman" w:eastAsia="Arial Unicode MS" w:hAnsi="Times New Roman" w:cs="Arial Unicode MS"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635B762E"/>
    <w:multiLevelType w:val="multilevel"/>
    <w:tmpl w:val="635B762E"/>
    <w:lvl w:ilvl="0">
      <w:start w:val="1"/>
      <w:numFmt w:val="japaneseCounting"/>
      <w:lvlText w:val="（%1）"/>
      <w:lvlJc w:val="left"/>
      <w:pPr>
        <w:ind w:left="114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10">
    <w:nsid w:val="7894050C"/>
    <w:multiLevelType w:val="multilevel"/>
    <w:tmpl w:val="7894050C"/>
    <w:lvl w:ilvl="0">
      <w:start w:val="1"/>
      <w:numFmt w:val="japaneseCounting"/>
      <w:lvlText w:val="（%1）"/>
      <w:lvlJc w:val="left"/>
      <w:pPr>
        <w:ind w:left="1134" w:hanging="718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56" w:hanging="420"/>
      </w:pPr>
    </w:lvl>
    <w:lvl w:ilvl="2">
      <w:start w:val="1"/>
      <w:numFmt w:val="lowerRoman"/>
      <w:lvlText w:val="%3."/>
      <w:lvlJc w:val="right"/>
      <w:pPr>
        <w:ind w:left="1676" w:hanging="420"/>
      </w:pPr>
    </w:lvl>
    <w:lvl w:ilvl="3">
      <w:start w:val="1"/>
      <w:numFmt w:val="decimal"/>
      <w:lvlText w:val="%4."/>
      <w:lvlJc w:val="left"/>
      <w:pPr>
        <w:ind w:left="2096" w:hanging="420"/>
      </w:pPr>
    </w:lvl>
    <w:lvl w:ilvl="4">
      <w:start w:val="1"/>
      <w:numFmt w:val="lowerLetter"/>
      <w:lvlText w:val="%5)"/>
      <w:lvlJc w:val="left"/>
      <w:pPr>
        <w:ind w:left="2516" w:hanging="420"/>
      </w:pPr>
    </w:lvl>
    <w:lvl w:ilvl="5">
      <w:start w:val="1"/>
      <w:numFmt w:val="lowerRoman"/>
      <w:lvlText w:val="%6."/>
      <w:lvlJc w:val="right"/>
      <w:pPr>
        <w:ind w:left="2936" w:hanging="420"/>
      </w:pPr>
    </w:lvl>
    <w:lvl w:ilvl="6">
      <w:start w:val="1"/>
      <w:numFmt w:val="decimal"/>
      <w:lvlText w:val="%7."/>
      <w:lvlJc w:val="left"/>
      <w:pPr>
        <w:ind w:left="3356" w:hanging="420"/>
      </w:pPr>
    </w:lvl>
    <w:lvl w:ilvl="7">
      <w:start w:val="1"/>
      <w:numFmt w:val="lowerLetter"/>
      <w:lvlText w:val="%8)"/>
      <w:lvlJc w:val="left"/>
      <w:pPr>
        <w:ind w:left="3776" w:hanging="420"/>
      </w:pPr>
    </w:lvl>
    <w:lvl w:ilvl="8">
      <w:start w:val="1"/>
      <w:numFmt w:val="lowerRoman"/>
      <w:lvlText w:val="%9."/>
      <w:lvlJc w:val="right"/>
      <w:pPr>
        <w:ind w:left="4196" w:hanging="420"/>
      </w:pPr>
    </w:lvl>
  </w:abstractNum>
  <w:num w:numId="1">
    <w:abstractNumId w:val="1"/>
  </w:num>
  <w:num w:numId="2">
    <w:abstractNumId w:val="5"/>
  </w:num>
  <w:num w:numId="3">
    <w:abstractNumId w:val="10"/>
  </w:num>
  <w:num w:numId="4">
    <w:abstractNumId w:val="3"/>
  </w:num>
  <w:num w:numId="5">
    <w:abstractNumId w:val="6"/>
  </w:num>
  <w:num w:numId="6">
    <w:abstractNumId w:val="7"/>
  </w:num>
  <w:num w:numId="7">
    <w:abstractNumId w:val="2"/>
  </w:num>
  <w:num w:numId="8">
    <w:abstractNumId w:val="9"/>
  </w:num>
  <w:num w:numId="9">
    <w:abstractNumId w:val="4"/>
  </w:num>
  <w:num w:numId="10">
    <w:abstractNumId w:val="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1"/>
  <w:bordersDoNotSurroundHeader/>
  <w:bordersDoNotSurroundFooter/>
  <w:proofState w:spelling="clean" w:grammar="clean"/>
  <w:defaultTabStop w:val="420"/>
  <w:drawingGridHorizontalSpacing w:val="104"/>
  <w:drawingGridVerticalSpacing w:val="333"/>
  <w:displayHorizont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mZGI2MzI2M2NlYjNiMTA0NGNkYTRlNzRiYmM5NWIifQ=="/>
  </w:docVars>
  <w:rsids>
    <w:rsidRoot w:val="00087859"/>
    <w:rsid w:val="00002491"/>
    <w:rsid w:val="00013D45"/>
    <w:rsid w:val="00014862"/>
    <w:rsid w:val="00022D0A"/>
    <w:rsid w:val="0004394E"/>
    <w:rsid w:val="000605E2"/>
    <w:rsid w:val="000646B7"/>
    <w:rsid w:val="000833BE"/>
    <w:rsid w:val="00083521"/>
    <w:rsid w:val="00087859"/>
    <w:rsid w:val="000B22DE"/>
    <w:rsid w:val="000C08F0"/>
    <w:rsid w:val="000C3614"/>
    <w:rsid w:val="00111C5A"/>
    <w:rsid w:val="00120651"/>
    <w:rsid w:val="00126938"/>
    <w:rsid w:val="001307D7"/>
    <w:rsid w:val="00152132"/>
    <w:rsid w:val="00155DD4"/>
    <w:rsid w:val="00186E3E"/>
    <w:rsid w:val="001B5193"/>
    <w:rsid w:val="001D6C46"/>
    <w:rsid w:val="00200553"/>
    <w:rsid w:val="0020386C"/>
    <w:rsid w:val="00213AAE"/>
    <w:rsid w:val="00237F9F"/>
    <w:rsid w:val="00246ED0"/>
    <w:rsid w:val="00260860"/>
    <w:rsid w:val="00267A0F"/>
    <w:rsid w:val="002952F8"/>
    <w:rsid w:val="002C2A4B"/>
    <w:rsid w:val="0031046E"/>
    <w:rsid w:val="00316A51"/>
    <w:rsid w:val="00357BFD"/>
    <w:rsid w:val="00384478"/>
    <w:rsid w:val="00392113"/>
    <w:rsid w:val="003C3E9F"/>
    <w:rsid w:val="003E18D0"/>
    <w:rsid w:val="003E64C5"/>
    <w:rsid w:val="003F034B"/>
    <w:rsid w:val="00402D2C"/>
    <w:rsid w:val="00406463"/>
    <w:rsid w:val="0042694D"/>
    <w:rsid w:val="00435392"/>
    <w:rsid w:val="00436E23"/>
    <w:rsid w:val="0045601C"/>
    <w:rsid w:val="00485BE2"/>
    <w:rsid w:val="00490BF3"/>
    <w:rsid w:val="00490D7B"/>
    <w:rsid w:val="004A3BDF"/>
    <w:rsid w:val="004B58E4"/>
    <w:rsid w:val="004D3A4C"/>
    <w:rsid w:val="004E1B24"/>
    <w:rsid w:val="004F4774"/>
    <w:rsid w:val="004F73A0"/>
    <w:rsid w:val="00511494"/>
    <w:rsid w:val="0053030E"/>
    <w:rsid w:val="005457B9"/>
    <w:rsid w:val="00584D33"/>
    <w:rsid w:val="00596443"/>
    <w:rsid w:val="005A23B1"/>
    <w:rsid w:val="005A4800"/>
    <w:rsid w:val="005C7FFC"/>
    <w:rsid w:val="005D05AE"/>
    <w:rsid w:val="005D4704"/>
    <w:rsid w:val="005D77F4"/>
    <w:rsid w:val="005E71B5"/>
    <w:rsid w:val="00602484"/>
    <w:rsid w:val="006141E7"/>
    <w:rsid w:val="006454F5"/>
    <w:rsid w:val="006B33DC"/>
    <w:rsid w:val="006C6569"/>
    <w:rsid w:val="006C74A5"/>
    <w:rsid w:val="006D2160"/>
    <w:rsid w:val="006E45E0"/>
    <w:rsid w:val="006F5259"/>
    <w:rsid w:val="00745FCE"/>
    <w:rsid w:val="00766383"/>
    <w:rsid w:val="00777733"/>
    <w:rsid w:val="00784F8C"/>
    <w:rsid w:val="007906A2"/>
    <w:rsid w:val="007F3813"/>
    <w:rsid w:val="00826DEA"/>
    <w:rsid w:val="00827480"/>
    <w:rsid w:val="00833BCB"/>
    <w:rsid w:val="00834749"/>
    <w:rsid w:val="008376EC"/>
    <w:rsid w:val="008814E9"/>
    <w:rsid w:val="00885695"/>
    <w:rsid w:val="008A15AF"/>
    <w:rsid w:val="008B6A2A"/>
    <w:rsid w:val="008C138F"/>
    <w:rsid w:val="008D5A34"/>
    <w:rsid w:val="008E190B"/>
    <w:rsid w:val="008E448E"/>
    <w:rsid w:val="009056C2"/>
    <w:rsid w:val="00931BDB"/>
    <w:rsid w:val="00932749"/>
    <w:rsid w:val="00940325"/>
    <w:rsid w:val="009515A2"/>
    <w:rsid w:val="00960D05"/>
    <w:rsid w:val="00962CB7"/>
    <w:rsid w:val="00984E2A"/>
    <w:rsid w:val="00986656"/>
    <w:rsid w:val="00995C55"/>
    <w:rsid w:val="009975A9"/>
    <w:rsid w:val="00997927"/>
    <w:rsid w:val="009A73CE"/>
    <w:rsid w:val="009C7BEB"/>
    <w:rsid w:val="009D6665"/>
    <w:rsid w:val="009E0BBE"/>
    <w:rsid w:val="009E49CB"/>
    <w:rsid w:val="00A07662"/>
    <w:rsid w:val="00A370D5"/>
    <w:rsid w:val="00A52F82"/>
    <w:rsid w:val="00A54589"/>
    <w:rsid w:val="00A60A35"/>
    <w:rsid w:val="00A72571"/>
    <w:rsid w:val="00A76D4A"/>
    <w:rsid w:val="00A7715C"/>
    <w:rsid w:val="00A850DE"/>
    <w:rsid w:val="00A941C7"/>
    <w:rsid w:val="00AB7C34"/>
    <w:rsid w:val="00B102E2"/>
    <w:rsid w:val="00B11D4A"/>
    <w:rsid w:val="00B27CB5"/>
    <w:rsid w:val="00B51538"/>
    <w:rsid w:val="00B56491"/>
    <w:rsid w:val="00B6756B"/>
    <w:rsid w:val="00BA1413"/>
    <w:rsid w:val="00BC3593"/>
    <w:rsid w:val="00BF1017"/>
    <w:rsid w:val="00BF2264"/>
    <w:rsid w:val="00C12896"/>
    <w:rsid w:val="00C12D51"/>
    <w:rsid w:val="00C20BB7"/>
    <w:rsid w:val="00C30FF0"/>
    <w:rsid w:val="00C45F45"/>
    <w:rsid w:val="00C65059"/>
    <w:rsid w:val="00C840F2"/>
    <w:rsid w:val="00C858B1"/>
    <w:rsid w:val="00C9414C"/>
    <w:rsid w:val="00CA2651"/>
    <w:rsid w:val="00CA58E7"/>
    <w:rsid w:val="00CB0D52"/>
    <w:rsid w:val="00CD03CF"/>
    <w:rsid w:val="00CD0D5C"/>
    <w:rsid w:val="00CF2952"/>
    <w:rsid w:val="00D028A0"/>
    <w:rsid w:val="00D22448"/>
    <w:rsid w:val="00D23DEC"/>
    <w:rsid w:val="00D340C2"/>
    <w:rsid w:val="00D35A99"/>
    <w:rsid w:val="00D42FE5"/>
    <w:rsid w:val="00D5635B"/>
    <w:rsid w:val="00D565BC"/>
    <w:rsid w:val="00DA6453"/>
    <w:rsid w:val="00DB5C3B"/>
    <w:rsid w:val="00DB64EC"/>
    <w:rsid w:val="00DC2B08"/>
    <w:rsid w:val="00E048C8"/>
    <w:rsid w:val="00E3618E"/>
    <w:rsid w:val="00E45767"/>
    <w:rsid w:val="00E728DD"/>
    <w:rsid w:val="00E820E3"/>
    <w:rsid w:val="00E83259"/>
    <w:rsid w:val="00EB43FC"/>
    <w:rsid w:val="00EB47B0"/>
    <w:rsid w:val="00F01B3F"/>
    <w:rsid w:val="00F11160"/>
    <w:rsid w:val="00F24D3C"/>
    <w:rsid w:val="00F2646E"/>
    <w:rsid w:val="00F66154"/>
    <w:rsid w:val="00F7402C"/>
    <w:rsid w:val="00F97B15"/>
    <w:rsid w:val="00FB2B8E"/>
    <w:rsid w:val="00FB39D7"/>
    <w:rsid w:val="012C02B4"/>
    <w:rsid w:val="02DC234E"/>
    <w:rsid w:val="040453A8"/>
    <w:rsid w:val="044B25DA"/>
    <w:rsid w:val="047042E3"/>
    <w:rsid w:val="0480251F"/>
    <w:rsid w:val="07FD349F"/>
    <w:rsid w:val="0E226439"/>
    <w:rsid w:val="0EB95663"/>
    <w:rsid w:val="11F62442"/>
    <w:rsid w:val="15D566B1"/>
    <w:rsid w:val="1DE01CFA"/>
    <w:rsid w:val="22F43ABD"/>
    <w:rsid w:val="23B3775C"/>
    <w:rsid w:val="25180A16"/>
    <w:rsid w:val="288A7A5E"/>
    <w:rsid w:val="29284825"/>
    <w:rsid w:val="30F82B65"/>
    <w:rsid w:val="31986154"/>
    <w:rsid w:val="33BB0060"/>
    <w:rsid w:val="37BF569D"/>
    <w:rsid w:val="45172CBC"/>
    <w:rsid w:val="455D529B"/>
    <w:rsid w:val="47680AD2"/>
    <w:rsid w:val="49AE5213"/>
    <w:rsid w:val="49CF3B32"/>
    <w:rsid w:val="4B46254A"/>
    <w:rsid w:val="510E4700"/>
    <w:rsid w:val="519C72D4"/>
    <w:rsid w:val="5B060256"/>
    <w:rsid w:val="625E6766"/>
    <w:rsid w:val="7208245E"/>
    <w:rsid w:val="728C47B2"/>
    <w:rsid w:val="733F60DE"/>
    <w:rsid w:val="74DB558E"/>
    <w:rsid w:val="77A802E9"/>
    <w:rsid w:val="781E23F8"/>
    <w:rsid w:val="782E3A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Body Text Indent"/>
    <w:basedOn w:val="a"/>
    <w:autoRedefine/>
    <w:qFormat/>
    <w:pPr>
      <w:ind w:firstLineChars="200" w:firstLine="456"/>
    </w:pPr>
    <w:rPr>
      <w:rFonts w:ascii="宋体" w:hAnsi="宋体"/>
    </w:rPr>
  </w:style>
  <w:style w:type="paragraph" w:styleId="a5">
    <w:name w:val="Date"/>
    <w:basedOn w:val="a"/>
    <w:next w:val="a"/>
    <w:autoRedefine/>
    <w:qFormat/>
    <w:pPr>
      <w:ind w:leftChars="2500" w:left="100"/>
    </w:pPr>
  </w:style>
  <w:style w:type="paragraph" w:styleId="a6">
    <w:name w:val="Balloon Text"/>
    <w:basedOn w:val="a"/>
    <w:link w:val="Char0"/>
    <w:rPr>
      <w:sz w:val="18"/>
      <w:szCs w:val="18"/>
    </w:rPr>
  </w:style>
  <w:style w:type="paragraph" w:styleId="a7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Char1"/>
    <w:autoRedefine/>
    <w:qFormat/>
    <w:rPr>
      <w:b/>
      <w:bCs/>
    </w:rPr>
  </w:style>
  <w:style w:type="character" w:styleId="aa">
    <w:name w:val="annotation reference"/>
    <w:autoRedefine/>
    <w:qFormat/>
    <w:rPr>
      <w:sz w:val="21"/>
      <w:szCs w:val="21"/>
    </w:rPr>
  </w:style>
  <w:style w:type="character" w:customStyle="1" w:styleId="Char">
    <w:name w:val="批注文字 Char"/>
    <w:link w:val="a3"/>
    <w:autoRedefine/>
    <w:qFormat/>
    <w:rPr>
      <w:kern w:val="2"/>
      <w:sz w:val="21"/>
      <w:szCs w:val="24"/>
    </w:rPr>
  </w:style>
  <w:style w:type="character" w:customStyle="1" w:styleId="Char1">
    <w:name w:val="批注主题 Char"/>
    <w:link w:val="a9"/>
    <w:autoRedefine/>
    <w:qFormat/>
    <w:rPr>
      <w:b/>
      <w:bCs/>
      <w:kern w:val="2"/>
      <w:sz w:val="21"/>
      <w:szCs w:val="24"/>
    </w:rPr>
  </w:style>
  <w:style w:type="character" w:customStyle="1" w:styleId="Char0">
    <w:name w:val="批注框文本 Char"/>
    <w:link w:val="a6"/>
    <w:autoRedefine/>
    <w:qFormat/>
    <w:rPr>
      <w:kern w:val="2"/>
      <w:sz w:val="18"/>
      <w:szCs w:val="18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Ac">
    <w:name w:val="正文 A"/>
    <w:autoRedefine/>
    <w:qFormat/>
    <w:rsid w:val="005A23B1"/>
    <w:pPr>
      <w:widowControl w:val="0"/>
      <w:ind w:firstLine="420"/>
      <w:jc w:val="both"/>
    </w:pPr>
    <w:rPr>
      <w:rFonts w:ascii="黑体" w:eastAsia="黑体" w:hAnsi="黑体" w:cs="宋体"/>
      <w:bCs/>
      <w:color w:val="000000"/>
      <w:kern w:val="2"/>
      <w:sz w:val="21"/>
      <w:szCs w:val="21"/>
      <w:u w:color="000000"/>
      <w:lang w:val="zh-TW" w:eastAsia="zh-T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annotation reference" w:semiHidden="0" w:unhideWhenUsed="0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Body Text Indent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Dat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annotation subject" w:semiHidden="0" w:unhideWhenUsed="0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autoRedefine/>
    <w:qFormat/>
    <w:pPr>
      <w:jc w:val="left"/>
    </w:pPr>
  </w:style>
  <w:style w:type="paragraph" w:styleId="a4">
    <w:name w:val="Body Text Indent"/>
    <w:basedOn w:val="a"/>
    <w:autoRedefine/>
    <w:qFormat/>
    <w:pPr>
      <w:ind w:firstLineChars="200" w:firstLine="456"/>
    </w:pPr>
    <w:rPr>
      <w:rFonts w:ascii="宋体" w:hAnsi="宋体"/>
    </w:rPr>
  </w:style>
  <w:style w:type="paragraph" w:styleId="a5">
    <w:name w:val="Date"/>
    <w:basedOn w:val="a"/>
    <w:next w:val="a"/>
    <w:autoRedefine/>
    <w:qFormat/>
    <w:pPr>
      <w:ind w:leftChars="2500" w:left="100"/>
    </w:pPr>
  </w:style>
  <w:style w:type="paragraph" w:styleId="a6">
    <w:name w:val="Balloon Text"/>
    <w:basedOn w:val="a"/>
    <w:link w:val="Char0"/>
    <w:rPr>
      <w:sz w:val="18"/>
      <w:szCs w:val="18"/>
    </w:rPr>
  </w:style>
  <w:style w:type="paragraph" w:styleId="a7">
    <w:name w:val="footer"/>
    <w:basedOn w:val="a"/>
    <w:autoRedefine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annotation subject"/>
    <w:basedOn w:val="a3"/>
    <w:next w:val="a3"/>
    <w:link w:val="Char1"/>
    <w:autoRedefine/>
    <w:qFormat/>
    <w:rPr>
      <w:b/>
      <w:bCs/>
    </w:rPr>
  </w:style>
  <w:style w:type="character" w:styleId="aa">
    <w:name w:val="annotation reference"/>
    <w:autoRedefine/>
    <w:qFormat/>
    <w:rPr>
      <w:sz w:val="21"/>
      <w:szCs w:val="21"/>
    </w:rPr>
  </w:style>
  <w:style w:type="character" w:customStyle="1" w:styleId="Char">
    <w:name w:val="批注文字 Char"/>
    <w:link w:val="a3"/>
    <w:autoRedefine/>
    <w:qFormat/>
    <w:rPr>
      <w:kern w:val="2"/>
      <w:sz w:val="21"/>
      <w:szCs w:val="24"/>
    </w:rPr>
  </w:style>
  <w:style w:type="character" w:customStyle="1" w:styleId="Char1">
    <w:name w:val="批注主题 Char"/>
    <w:link w:val="a9"/>
    <w:autoRedefine/>
    <w:qFormat/>
    <w:rPr>
      <w:b/>
      <w:bCs/>
      <w:kern w:val="2"/>
      <w:sz w:val="21"/>
      <w:szCs w:val="24"/>
    </w:rPr>
  </w:style>
  <w:style w:type="character" w:customStyle="1" w:styleId="Char0">
    <w:name w:val="批注框文本 Char"/>
    <w:link w:val="a6"/>
    <w:autoRedefine/>
    <w:qFormat/>
    <w:rPr>
      <w:kern w:val="2"/>
      <w:sz w:val="18"/>
      <w:szCs w:val="18"/>
    </w:rPr>
  </w:style>
  <w:style w:type="paragraph" w:styleId="ab">
    <w:name w:val="List Paragraph"/>
    <w:basedOn w:val="a"/>
    <w:autoRedefine/>
    <w:uiPriority w:val="34"/>
    <w:qFormat/>
    <w:pPr>
      <w:ind w:firstLineChars="200" w:firstLine="420"/>
    </w:pPr>
  </w:style>
  <w:style w:type="paragraph" w:customStyle="1" w:styleId="Ac">
    <w:name w:val="正文 A"/>
    <w:autoRedefine/>
    <w:qFormat/>
    <w:rsid w:val="005A23B1"/>
    <w:pPr>
      <w:widowControl w:val="0"/>
      <w:ind w:firstLine="420"/>
      <w:jc w:val="both"/>
    </w:pPr>
    <w:rPr>
      <w:rFonts w:ascii="黑体" w:eastAsia="黑体" w:hAnsi="黑体" w:cs="宋体"/>
      <w:bCs/>
      <w:color w:val="000000"/>
      <w:kern w:val="2"/>
      <w:sz w:val="21"/>
      <w:szCs w:val="21"/>
      <w:u w:color="000000"/>
      <w:lang w:val="zh-TW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FFC6575-D212-4A5E-A4A8-ADAA35BE2D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4</Pages>
  <Words>398</Words>
  <Characters>2269</Characters>
  <Application>Microsoft Office Word</Application>
  <DocSecurity>0</DocSecurity>
  <Lines>18</Lines>
  <Paragraphs>5</Paragraphs>
  <ScaleCrop>false</ScaleCrop>
  <Company>天津医科大学</Company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关于修订教学大纲、见、实习大纲文字格式要求</dc:title>
  <dc:creator>王秋生</dc:creator>
  <cp:lastModifiedBy>Administrator</cp:lastModifiedBy>
  <cp:revision>28</cp:revision>
  <cp:lastPrinted>2024-03-20T04:10:00Z</cp:lastPrinted>
  <dcterms:created xsi:type="dcterms:W3CDTF">2019-06-27T01:44:00Z</dcterms:created>
  <dcterms:modified xsi:type="dcterms:W3CDTF">2024-04-09T06:26:00Z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>
    <vt:lpwstr>6</vt:lpwstr>
  </property>
  <property fmtid="{D5CDD505-2E9C-101B-9397-08002B2CF9AE}" pid="3" name="KSOProductBuildVer">
    <vt:lpwstr>2052-12.1.0.16388</vt:lpwstr>
  </property>
  <property fmtid="{D5CDD505-2E9C-101B-9397-08002B2CF9AE}" pid="4" name="ICV">
    <vt:lpwstr>3A1B54A790104C71B903C8CAC63AF320_13</vt:lpwstr>
  </property>
</Properties>
</file>